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F8BE" w14:textId="7B4A65C7" w:rsidR="003970D8" w:rsidRPr="009C469C" w:rsidRDefault="004A1266" w:rsidP="004A1266">
      <w:pPr>
        <w:pStyle w:val="Heading1"/>
        <w:spacing w:before="0"/>
        <w:jc w:val="center"/>
        <w:rPr>
          <w:color w:val="000000" w:themeColor="text1"/>
        </w:rPr>
      </w:pPr>
      <w:bookmarkStart w:id="0" w:name="_Toc33481357"/>
      <w:r>
        <w:rPr>
          <w:color w:val="000000" w:themeColor="text1"/>
        </w:rPr>
        <w:t xml:space="preserve">Measurement Table </w:t>
      </w:r>
      <w:r w:rsidR="003970D8" w:rsidRPr="009C469C">
        <w:rPr>
          <w:color w:val="000000" w:themeColor="text1"/>
        </w:rPr>
        <w:t>Template</w:t>
      </w:r>
      <w:bookmarkEnd w:id="0"/>
    </w:p>
    <w:tbl>
      <w:tblPr>
        <w:tblW w:w="14067" w:type="dxa"/>
        <w:tblInd w:w="-436" w:type="dxa"/>
        <w:tblCellMar>
          <w:left w:w="0" w:type="dxa"/>
          <w:right w:w="0" w:type="dxa"/>
        </w:tblCellMar>
        <w:tblLook w:val="0420" w:firstRow="1" w:lastRow="0" w:firstColumn="0" w:lastColumn="0" w:noHBand="0" w:noVBand="1"/>
      </w:tblPr>
      <w:tblGrid>
        <w:gridCol w:w="1844"/>
        <w:gridCol w:w="2037"/>
        <w:gridCol w:w="2037"/>
        <w:gridCol w:w="2037"/>
        <w:gridCol w:w="2037"/>
        <w:gridCol w:w="2037"/>
        <w:gridCol w:w="2038"/>
      </w:tblGrid>
      <w:tr w:rsidR="004A1266" w:rsidRPr="004A1266" w14:paraId="1F169C9D" w14:textId="77777777" w:rsidTr="002F2FBD">
        <w:trPr>
          <w:trHeight w:val="656"/>
        </w:trPr>
        <w:tc>
          <w:tcPr>
            <w:tcW w:w="1844" w:type="dxa"/>
            <w:tcBorders>
              <w:top w:val="single" w:sz="8" w:space="0" w:color="FFFFFF"/>
              <w:left w:val="single" w:sz="8" w:space="0" w:color="FFFFFF"/>
              <w:bottom w:val="single" w:sz="18" w:space="0" w:color="FFFFFF"/>
              <w:right w:val="nil"/>
            </w:tcBorders>
            <w:shd w:val="clear" w:color="auto" w:fill="0A2041"/>
            <w:tcMar>
              <w:top w:w="96" w:type="dxa"/>
              <w:left w:w="192" w:type="dxa"/>
              <w:bottom w:w="96" w:type="dxa"/>
              <w:right w:w="192" w:type="dxa"/>
            </w:tcMar>
            <w:hideMark/>
          </w:tcPr>
          <w:p w14:paraId="79F638AB" w14:textId="2B0F6B00" w:rsidR="004A1266" w:rsidRPr="004A1266" w:rsidRDefault="004A1266" w:rsidP="004A1266">
            <w:pPr>
              <w:rPr>
                <w:lang w:val="en-CA"/>
              </w:rPr>
            </w:pPr>
          </w:p>
        </w:tc>
        <w:tc>
          <w:tcPr>
            <w:tcW w:w="2037" w:type="dxa"/>
            <w:tcBorders>
              <w:top w:val="single" w:sz="8" w:space="0" w:color="FFFFFF"/>
              <w:left w:val="nil"/>
              <w:bottom w:val="single" w:sz="18" w:space="0" w:color="FFFFFF"/>
              <w:right w:val="nil"/>
            </w:tcBorders>
            <w:shd w:val="clear" w:color="auto" w:fill="0A2041"/>
            <w:tcMar>
              <w:top w:w="96" w:type="dxa"/>
              <w:left w:w="192" w:type="dxa"/>
              <w:bottom w:w="96" w:type="dxa"/>
              <w:right w:w="192" w:type="dxa"/>
            </w:tcMar>
            <w:hideMark/>
          </w:tcPr>
          <w:p w14:paraId="75E8DFF8" w14:textId="77777777" w:rsidR="004A1266" w:rsidRPr="004A1266" w:rsidRDefault="004A1266" w:rsidP="004A1266">
            <w:pPr>
              <w:rPr>
                <w:lang w:val="en-CA"/>
              </w:rPr>
            </w:pPr>
            <w:r w:rsidRPr="004A1266">
              <w:rPr>
                <w:b/>
                <w:bCs/>
                <w:lang w:val="en-CA"/>
              </w:rPr>
              <w:t>Inputs/</w:t>
            </w:r>
          </w:p>
          <w:p w14:paraId="01E52402" w14:textId="5CB2DBB4" w:rsidR="004A1266" w:rsidRPr="004A1266" w:rsidRDefault="00601A5C" w:rsidP="004A1266">
            <w:pPr>
              <w:rPr>
                <w:lang w:val="en-CA"/>
              </w:rPr>
            </w:pPr>
            <w:r>
              <w:rPr>
                <w:b/>
                <w:bCs/>
                <w:lang w:val="en-CA"/>
              </w:rPr>
              <w:t>R</w:t>
            </w:r>
            <w:r w:rsidR="004A1266" w:rsidRPr="004A1266">
              <w:rPr>
                <w:b/>
                <w:bCs/>
                <w:lang w:val="en-CA"/>
              </w:rPr>
              <w:t>esources</w:t>
            </w:r>
          </w:p>
        </w:tc>
        <w:tc>
          <w:tcPr>
            <w:tcW w:w="2037" w:type="dxa"/>
            <w:tcBorders>
              <w:top w:val="single" w:sz="8" w:space="0" w:color="FFFFFF"/>
              <w:left w:val="nil"/>
              <w:bottom w:val="single" w:sz="18" w:space="0" w:color="FFFFFF"/>
              <w:right w:val="nil"/>
            </w:tcBorders>
            <w:shd w:val="clear" w:color="auto" w:fill="0A2041"/>
            <w:tcMar>
              <w:top w:w="96" w:type="dxa"/>
              <w:left w:w="192" w:type="dxa"/>
              <w:bottom w:w="96" w:type="dxa"/>
              <w:right w:w="192" w:type="dxa"/>
            </w:tcMar>
            <w:hideMark/>
          </w:tcPr>
          <w:p w14:paraId="65893D48" w14:textId="77777777" w:rsidR="00FD2DD6" w:rsidRDefault="004A1266" w:rsidP="004A1266">
            <w:pPr>
              <w:rPr>
                <w:b/>
                <w:bCs/>
                <w:lang w:val="en-CA"/>
              </w:rPr>
            </w:pPr>
            <w:r w:rsidRPr="004A1266">
              <w:rPr>
                <w:b/>
                <w:bCs/>
                <w:lang w:val="en-CA"/>
              </w:rPr>
              <w:t xml:space="preserve">Activities </w:t>
            </w:r>
          </w:p>
          <w:p w14:paraId="4EA31E64" w14:textId="0B12A67A" w:rsidR="004A1266" w:rsidRPr="004A1266" w:rsidRDefault="004A1266" w:rsidP="004A1266">
            <w:pPr>
              <w:rPr>
                <w:lang w:val="en-CA"/>
              </w:rPr>
            </w:pPr>
            <w:r w:rsidRPr="004A1266">
              <w:rPr>
                <w:b/>
                <w:bCs/>
                <w:lang w:val="en-CA"/>
              </w:rPr>
              <w:t>(Processes)</w:t>
            </w:r>
          </w:p>
        </w:tc>
        <w:tc>
          <w:tcPr>
            <w:tcW w:w="2037" w:type="dxa"/>
            <w:tcBorders>
              <w:top w:val="single" w:sz="8" w:space="0" w:color="FFFFFF"/>
              <w:left w:val="nil"/>
              <w:bottom w:val="single" w:sz="18" w:space="0" w:color="FFFFFF"/>
              <w:right w:val="nil"/>
            </w:tcBorders>
            <w:shd w:val="clear" w:color="auto" w:fill="0A2041"/>
            <w:tcMar>
              <w:top w:w="96" w:type="dxa"/>
              <w:left w:w="192" w:type="dxa"/>
              <w:bottom w:w="96" w:type="dxa"/>
              <w:right w:w="192" w:type="dxa"/>
            </w:tcMar>
            <w:hideMark/>
          </w:tcPr>
          <w:p w14:paraId="62D1CEFA" w14:textId="77777777" w:rsidR="004A1266" w:rsidRPr="004A1266" w:rsidRDefault="004A1266" w:rsidP="004A1266">
            <w:pPr>
              <w:rPr>
                <w:lang w:val="en-CA"/>
              </w:rPr>
            </w:pPr>
            <w:r w:rsidRPr="004A1266">
              <w:rPr>
                <w:b/>
                <w:bCs/>
                <w:lang w:val="en-CA"/>
              </w:rPr>
              <w:t>Outputs</w:t>
            </w:r>
          </w:p>
        </w:tc>
        <w:tc>
          <w:tcPr>
            <w:tcW w:w="2037" w:type="dxa"/>
            <w:tcBorders>
              <w:top w:val="single" w:sz="8" w:space="0" w:color="FFFFFF"/>
              <w:left w:val="nil"/>
              <w:bottom w:val="single" w:sz="18" w:space="0" w:color="FFFFFF"/>
              <w:right w:val="nil"/>
            </w:tcBorders>
            <w:shd w:val="clear" w:color="auto" w:fill="0A2041"/>
            <w:tcMar>
              <w:top w:w="96" w:type="dxa"/>
              <w:left w:w="192" w:type="dxa"/>
              <w:bottom w:w="96" w:type="dxa"/>
              <w:right w:w="192" w:type="dxa"/>
            </w:tcMar>
            <w:hideMark/>
          </w:tcPr>
          <w:p w14:paraId="25FE25D6" w14:textId="77777777" w:rsidR="004A1266" w:rsidRPr="004A1266" w:rsidRDefault="004A1266" w:rsidP="004A1266">
            <w:pPr>
              <w:rPr>
                <w:lang w:val="en-CA"/>
              </w:rPr>
            </w:pPr>
            <w:r w:rsidRPr="004A1266">
              <w:rPr>
                <w:b/>
                <w:bCs/>
                <w:lang w:val="en-CA"/>
              </w:rPr>
              <w:t>Short-term Outcomes</w:t>
            </w:r>
          </w:p>
        </w:tc>
        <w:tc>
          <w:tcPr>
            <w:tcW w:w="2037" w:type="dxa"/>
            <w:tcBorders>
              <w:top w:val="single" w:sz="8" w:space="0" w:color="FFFFFF"/>
              <w:left w:val="nil"/>
              <w:bottom w:val="single" w:sz="18" w:space="0" w:color="FFFFFF"/>
              <w:right w:val="nil"/>
            </w:tcBorders>
            <w:shd w:val="clear" w:color="auto" w:fill="0A2041"/>
            <w:tcMar>
              <w:top w:w="96" w:type="dxa"/>
              <w:left w:w="192" w:type="dxa"/>
              <w:bottom w:w="96" w:type="dxa"/>
              <w:right w:w="192" w:type="dxa"/>
            </w:tcMar>
            <w:hideMark/>
          </w:tcPr>
          <w:p w14:paraId="21FE547E" w14:textId="77777777" w:rsidR="004A1266" w:rsidRPr="004A1266" w:rsidRDefault="004A1266" w:rsidP="004A1266">
            <w:pPr>
              <w:rPr>
                <w:lang w:val="en-CA"/>
              </w:rPr>
            </w:pPr>
            <w:r w:rsidRPr="004A1266">
              <w:rPr>
                <w:b/>
                <w:bCs/>
                <w:lang w:val="en-CA"/>
              </w:rPr>
              <w:t>Long-term</w:t>
            </w:r>
          </w:p>
          <w:p w14:paraId="34FC1FC5" w14:textId="77777777" w:rsidR="004A1266" w:rsidRPr="004A1266" w:rsidRDefault="004A1266" w:rsidP="004A1266">
            <w:pPr>
              <w:rPr>
                <w:lang w:val="en-CA"/>
              </w:rPr>
            </w:pPr>
            <w:r w:rsidRPr="004A1266">
              <w:rPr>
                <w:b/>
                <w:bCs/>
                <w:lang w:val="en-CA"/>
              </w:rPr>
              <w:t>Outcomes</w:t>
            </w:r>
          </w:p>
        </w:tc>
        <w:tc>
          <w:tcPr>
            <w:tcW w:w="2038" w:type="dxa"/>
            <w:tcBorders>
              <w:top w:val="single" w:sz="8" w:space="0" w:color="FFFFFF"/>
              <w:left w:val="nil"/>
              <w:bottom w:val="single" w:sz="18" w:space="0" w:color="FFFFFF"/>
              <w:right w:val="single" w:sz="8" w:space="0" w:color="FFFFFF"/>
            </w:tcBorders>
            <w:shd w:val="clear" w:color="auto" w:fill="0A2041"/>
            <w:tcMar>
              <w:top w:w="96" w:type="dxa"/>
              <w:left w:w="192" w:type="dxa"/>
              <w:bottom w:w="96" w:type="dxa"/>
              <w:right w:w="192" w:type="dxa"/>
            </w:tcMar>
            <w:hideMark/>
          </w:tcPr>
          <w:p w14:paraId="475B92AC" w14:textId="77777777" w:rsidR="004A1266" w:rsidRPr="004A1266" w:rsidRDefault="004A1266" w:rsidP="004A1266">
            <w:pPr>
              <w:rPr>
                <w:lang w:val="en-CA"/>
              </w:rPr>
            </w:pPr>
            <w:r w:rsidRPr="004A1266">
              <w:rPr>
                <w:b/>
                <w:bCs/>
                <w:lang w:val="en-CA"/>
              </w:rPr>
              <w:t>Impact</w:t>
            </w:r>
          </w:p>
        </w:tc>
      </w:tr>
      <w:tr w:rsidR="004A1266" w:rsidRPr="004A1266" w14:paraId="7474A59E" w14:textId="77777777" w:rsidTr="004A1266">
        <w:trPr>
          <w:trHeight w:val="1224"/>
        </w:trPr>
        <w:tc>
          <w:tcPr>
            <w:tcW w:w="1844" w:type="dxa"/>
            <w:tcBorders>
              <w:top w:val="single" w:sz="18" w:space="0" w:color="FFFFFF"/>
              <w:left w:val="single" w:sz="8" w:space="0" w:color="FFFFFF"/>
              <w:bottom w:val="single" w:sz="6" w:space="0" w:color="081F41"/>
              <w:right w:val="single" w:sz="6" w:space="0" w:color="081F41"/>
            </w:tcBorders>
            <w:shd w:val="clear" w:color="auto" w:fill="CCCCCF"/>
            <w:tcMar>
              <w:top w:w="96" w:type="dxa"/>
              <w:left w:w="192" w:type="dxa"/>
              <w:bottom w:w="96" w:type="dxa"/>
              <w:right w:w="192" w:type="dxa"/>
            </w:tcMar>
            <w:hideMark/>
          </w:tcPr>
          <w:p w14:paraId="4182FB7E" w14:textId="02CBD248" w:rsidR="004A1266" w:rsidRPr="004A1266" w:rsidRDefault="004A1266" w:rsidP="004A1266">
            <w:pPr>
              <w:rPr>
                <w:lang w:val="en-CA"/>
              </w:rPr>
            </w:pPr>
            <w:r w:rsidRPr="004A1266">
              <w:rPr>
                <w:b/>
                <w:bCs/>
                <w:lang w:val="en-CA"/>
              </w:rPr>
              <w:t>Description of L</w:t>
            </w:r>
            <w:r w:rsidR="002774C6">
              <w:rPr>
                <w:b/>
                <w:bCs/>
                <w:lang w:val="en-CA"/>
              </w:rPr>
              <w:t xml:space="preserve">ogic </w:t>
            </w:r>
            <w:r w:rsidRPr="004A1266">
              <w:rPr>
                <w:b/>
                <w:bCs/>
                <w:lang w:val="en-CA"/>
              </w:rPr>
              <w:t>M</w:t>
            </w:r>
            <w:r w:rsidR="002774C6">
              <w:rPr>
                <w:b/>
                <w:bCs/>
                <w:lang w:val="en-CA"/>
              </w:rPr>
              <w:t>odel</w:t>
            </w:r>
            <w:r w:rsidRPr="004A1266">
              <w:rPr>
                <w:b/>
                <w:bCs/>
                <w:lang w:val="en-CA"/>
              </w:rPr>
              <w:t xml:space="preserve"> component</w:t>
            </w:r>
          </w:p>
        </w:tc>
        <w:tc>
          <w:tcPr>
            <w:tcW w:w="2037" w:type="dxa"/>
            <w:tcBorders>
              <w:top w:val="single" w:sz="18" w:space="0" w:color="FFFFFF"/>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58F6DD0D" w14:textId="77777777" w:rsidR="004A1266" w:rsidRPr="004A1266" w:rsidRDefault="004A1266" w:rsidP="004A1266">
            <w:pPr>
              <w:rPr>
                <w:lang w:val="en-CA"/>
              </w:rPr>
            </w:pPr>
          </w:p>
        </w:tc>
        <w:tc>
          <w:tcPr>
            <w:tcW w:w="2037" w:type="dxa"/>
            <w:tcBorders>
              <w:top w:val="single" w:sz="18" w:space="0" w:color="FFFFFF"/>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118B121E" w14:textId="77777777" w:rsidR="004A1266" w:rsidRPr="004A1266" w:rsidRDefault="004A1266" w:rsidP="004A1266">
            <w:pPr>
              <w:rPr>
                <w:lang w:val="en-CA"/>
              </w:rPr>
            </w:pPr>
          </w:p>
        </w:tc>
        <w:tc>
          <w:tcPr>
            <w:tcW w:w="2037" w:type="dxa"/>
            <w:tcBorders>
              <w:top w:val="single" w:sz="18" w:space="0" w:color="FFFFFF"/>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1F42CCF0" w14:textId="77777777" w:rsidR="004A1266" w:rsidRPr="004A1266" w:rsidRDefault="004A1266" w:rsidP="004A1266">
            <w:pPr>
              <w:rPr>
                <w:lang w:val="en-CA"/>
              </w:rPr>
            </w:pPr>
          </w:p>
        </w:tc>
        <w:tc>
          <w:tcPr>
            <w:tcW w:w="2037" w:type="dxa"/>
            <w:tcBorders>
              <w:top w:val="single" w:sz="18" w:space="0" w:color="FFFFFF"/>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60BCC3F7" w14:textId="77777777" w:rsidR="004A1266" w:rsidRPr="004A1266" w:rsidRDefault="004A1266" w:rsidP="004A1266">
            <w:pPr>
              <w:rPr>
                <w:lang w:val="en-CA"/>
              </w:rPr>
            </w:pPr>
          </w:p>
        </w:tc>
        <w:tc>
          <w:tcPr>
            <w:tcW w:w="2037" w:type="dxa"/>
            <w:tcBorders>
              <w:top w:val="single" w:sz="18" w:space="0" w:color="FFFFFF"/>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44B6BE16" w14:textId="77777777" w:rsidR="004A1266" w:rsidRPr="004A1266" w:rsidRDefault="004A1266" w:rsidP="004A1266">
            <w:pPr>
              <w:rPr>
                <w:lang w:val="en-CA"/>
              </w:rPr>
            </w:pPr>
          </w:p>
        </w:tc>
        <w:tc>
          <w:tcPr>
            <w:tcW w:w="2038" w:type="dxa"/>
            <w:tcBorders>
              <w:top w:val="single" w:sz="18" w:space="0" w:color="FFFFFF"/>
              <w:left w:val="single" w:sz="6" w:space="0" w:color="081F41"/>
              <w:bottom w:val="single" w:sz="6" w:space="0" w:color="081F41"/>
              <w:right w:val="single" w:sz="8" w:space="0" w:color="FFFFFF"/>
            </w:tcBorders>
            <w:shd w:val="clear" w:color="auto" w:fill="CCCCCF"/>
            <w:tcMar>
              <w:top w:w="96" w:type="dxa"/>
              <w:left w:w="192" w:type="dxa"/>
              <w:bottom w:w="96" w:type="dxa"/>
              <w:right w:w="192" w:type="dxa"/>
            </w:tcMar>
            <w:hideMark/>
          </w:tcPr>
          <w:p w14:paraId="31A7264A" w14:textId="77777777" w:rsidR="004A1266" w:rsidRPr="004A1266" w:rsidRDefault="004A1266" w:rsidP="004A1266">
            <w:pPr>
              <w:rPr>
                <w:lang w:val="en-CA"/>
              </w:rPr>
            </w:pPr>
          </w:p>
        </w:tc>
      </w:tr>
      <w:tr w:rsidR="004A1266" w:rsidRPr="004A1266" w14:paraId="7B37D8A7" w14:textId="77777777" w:rsidTr="004A1266">
        <w:trPr>
          <w:trHeight w:val="1249"/>
        </w:trPr>
        <w:tc>
          <w:tcPr>
            <w:tcW w:w="1844" w:type="dxa"/>
            <w:tcBorders>
              <w:top w:val="single" w:sz="6" w:space="0" w:color="081F41"/>
              <w:left w:val="single" w:sz="8" w:space="0" w:color="FFFFFF"/>
              <w:bottom w:val="single" w:sz="6" w:space="0" w:color="081F41"/>
              <w:right w:val="single" w:sz="6" w:space="0" w:color="081F41"/>
            </w:tcBorders>
            <w:shd w:val="clear" w:color="auto" w:fill="auto"/>
            <w:tcMar>
              <w:top w:w="96" w:type="dxa"/>
              <w:left w:w="192" w:type="dxa"/>
              <w:bottom w:w="96" w:type="dxa"/>
              <w:right w:w="192" w:type="dxa"/>
            </w:tcMar>
            <w:hideMark/>
          </w:tcPr>
          <w:p w14:paraId="3A029C34" w14:textId="77777777" w:rsidR="004A1266" w:rsidRPr="004A1266" w:rsidRDefault="004A1266" w:rsidP="004A1266">
            <w:pPr>
              <w:rPr>
                <w:lang w:val="en-CA"/>
              </w:rPr>
            </w:pPr>
            <w:r w:rsidRPr="004A1266">
              <w:rPr>
                <w:b/>
                <w:bCs/>
                <w:lang w:val="en-CA"/>
              </w:rPr>
              <w:t>Measures (Definition)</w:t>
            </w: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112F4FD5"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5F166928"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79CD0802"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49B924D2"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5EC65BF0" w14:textId="77777777" w:rsidR="004A1266" w:rsidRPr="004A1266" w:rsidRDefault="004A1266" w:rsidP="004A1266">
            <w:pPr>
              <w:rPr>
                <w:lang w:val="en-CA"/>
              </w:rPr>
            </w:pPr>
          </w:p>
        </w:tc>
        <w:tc>
          <w:tcPr>
            <w:tcW w:w="2038" w:type="dxa"/>
            <w:tcBorders>
              <w:top w:val="single" w:sz="6" w:space="0" w:color="081F41"/>
              <w:left w:val="single" w:sz="6" w:space="0" w:color="081F41"/>
              <w:bottom w:val="single" w:sz="6" w:space="0" w:color="081F41"/>
              <w:right w:val="single" w:sz="8" w:space="0" w:color="FFFFFF"/>
            </w:tcBorders>
            <w:shd w:val="clear" w:color="auto" w:fill="auto"/>
            <w:tcMar>
              <w:top w:w="96" w:type="dxa"/>
              <w:left w:w="192" w:type="dxa"/>
              <w:bottom w:w="96" w:type="dxa"/>
              <w:right w:w="192" w:type="dxa"/>
            </w:tcMar>
            <w:hideMark/>
          </w:tcPr>
          <w:p w14:paraId="7AC1E33F" w14:textId="77777777" w:rsidR="004A1266" w:rsidRPr="004A1266" w:rsidRDefault="004A1266" w:rsidP="004A1266">
            <w:pPr>
              <w:rPr>
                <w:lang w:val="en-CA"/>
              </w:rPr>
            </w:pPr>
          </w:p>
        </w:tc>
      </w:tr>
      <w:tr w:rsidR="004A1266" w:rsidRPr="004A1266" w14:paraId="3C69A59D" w14:textId="77777777" w:rsidTr="004A1266">
        <w:trPr>
          <w:trHeight w:val="1311"/>
        </w:trPr>
        <w:tc>
          <w:tcPr>
            <w:tcW w:w="1844" w:type="dxa"/>
            <w:tcBorders>
              <w:top w:val="single" w:sz="6" w:space="0" w:color="081F41"/>
              <w:left w:val="single" w:sz="8" w:space="0" w:color="FFFFFF"/>
              <w:bottom w:val="single" w:sz="6" w:space="0" w:color="081F41"/>
              <w:right w:val="single" w:sz="6" w:space="0" w:color="081F41"/>
            </w:tcBorders>
            <w:shd w:val="clear" w:color="auto" w:fill="CCCCCF"/>
            <w:tcMar>
              <w:top w:w="96" w:type="dxa"/>
              <w:left w:w="192" w:type="dxa"/>
              <w:bottom w:w="96" w:type="dxa"/>
              <w:right w:w="192" w:type="dxa"/>
            </w:tcMar>
            <w:hideMark/>
          </w:tcPr>
          <w:p w14:paraId="287F66BF" w14:textId="77777777" w:rsidR="004A1266" w:rsidRPr="004A1266" w:rsidRDefault="004A1266" w:rsidP="004A1266">
            <w:pPr>
              <w:rPr>
                <w:lang w:val="en-CA"/>
              </w:rPr>
            </w:pPr>
            <w:r w:rsidRPr="004A1266">
              <w:rPr>
                <w:b/>
                <w:bCs/>
                <w:lang w:val="en-CA"/>
              </w:rPr>
              <w:t>Data source</w:t>
            </w: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3A956C67"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116C7C0B"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09DF768F"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5CD40724"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4D22DCF3" w14:textId="77777777" w:rsidR="004A1266" w:rsidRPr="004A1266" w:rsidRDefault="004A1266" w:rsidP="004A1266">
            <w:pPr>
              <w:rPr>
                <w:lang w:val="en-CA"/>
              </w:rPr>
            </w:pPr>
          </w:p>
        </w:tc>
        <w:tc>
          <w:tcPr>
            <w:tcW w:w="2038" w:type="dxa"/>
            <w:tcBorders>
              <w:top w:val="single" w:sz="6" w:space="0" w:color="081F41"/>
              <w:left w:val="single" w:sz="6" w:space="0" w:color="081F41"/>
              <w:bottom w:val="single" w:sz="6" w:space="0" w:color="081F41"/>
              <w:right w:val="single" w:sz="8" w:space="0" w:color="FFFFFF"/>
            </w:tcBorders>
            <w:shd w:val="clear" w:color="auto" w:fill="CCCCCF"/>
            <w:tcMar>
              <w:top w:w="96" w:type="dxa"/>
              <w:left w:w="192" w:type="dxa"/>
              <w:bottom w:w="96" w:type="dxa"/>
              <w:right w:w="192" w:type="dxa"/>
            </w:tcMar>
            <w:hideMark/>
          </w:tcPr>
          <w:p w14:paraId="4D832D32" w14:textId="77777777" w:rsidR="004A1266" w:rsidRPr="004A1266" w:rsidRDefault="004A1266" w:rsidP="004A1266">
            <w:pPr>
              <w:rPr>
                <w:lang w:val="en-CA"/>
              </w:rPr>
            </w:pPr>
          </w:p>
        </w:tc>
      </w:tr>
      <w:tr w:rsidR="004A1266" w:rsidRPr="004A1266" w14:paraId="4B0F5CA7" w14:textId="77777777" w:rsidTr="004A1266">
        <w:trPr>
          <w:trHeight w:val="1589"/>
        </w:trPr>
        <w:tc>
          <w:tcPr>
            <w:tcW w:w="1844" w:type="dxa"/>
            <w:tcBorders>
              <w:top w:val="single" w:sz="6" w:space="0" w:color="081F41"/>
              <w:left w:val="single" w:sz="8" w:space="0" w:color="FFFFFF"/>
              <w:bottom w:val="single" w:sz="6" w:space="0" w:color="081F41"/>
              <w:right w:val="single" w:sz="6" w:space="0" w:color="081F41"/>
            </w:tcBorders>
            <w:shd w:val="clear" w:color="auto" w:fill="auto"/>
            <w:tcMar>
              <w:top w:w="96" w:type="dxa"/>
              <w:left w:w="192" w:type="dxa"/>
              <w:bottom w:w="96" w:type="dxa"/>
              <w:right w:w="192" w:type="dxa"/>
            </w:tcMar>
            <w:hideMark/>
          </w:tcPr>
          <w:p w14:paraId="3C0358B1" w14:textId="77777777" w:rsidR="004A1266" w:rsidRPr="004A1266" w:rsidRDefault="004A1266" w:rsidP="004A1266">
            <w:pPr>
              <w:rPr>
                <w:lang w:val="en-CA"/>
              </w:rPr>
            </w:pPr>
            <w:r w:rsidRPr="004A1266">
              <w:rPr>
                <w:b/>
                <w:bCs/>
                <w:lang w:val="en-CA"/>
              </w:rPr>
              <w:t>Extraction/ Approach to data capture</w:t>
            </w: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676E6447"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1109D9CD"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41F5576D"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7C27D526"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auto"/>
            <w:tcMar>
              <w:top w:w="96" w:type="dxa"/>
              <w:left w:w="192" w:type="dxa"/>
              <w:bottom w:w="96" w:type="dxa"/>
              <w:right w:w="192" w:type="dxa"/>
            </w:tcMar>
            <w:hideMark/>
          </w:tcPr>
          <w:p w14:paraId="1F2909DE" w14:textId="77777777" w:rsidR="004A1266" w:rsidRPr="004A1266" w:rsidRDefault="004A1266" w:rsidP="004A1266">
            <w:pPr>
              <w:rPr>
                <w:lang w:val="en-CA"/>
              </w:rPr>
            </w:pPr>
          </w:p>
        </w:tc>
        <w:tc>
          <w:tcPr>
            <w:tcW w:w="2038" w:type="dxa"/>
            <w:tcBorders>
              <w:top w:val="single" w:sz="6" w:space="0" w:color="081F41"/>
              <w:left w:val="single" w:sz="6" w:space="0" w:color="081F41"/>
              <w:bottom w:val="single" w:sz="6" w:space="0" w:color="081F41"/>
              <w:right w:val="single" w:sz="8" w:space="0" w:color="FFFFFF"/>
            </w:tcBorders>
            <w:shd w:val="clear" w:color="auto" w:fill="auto"/>
            <w:tcMar>
              <w:top w:w="96" w:type="dxa"/>
              <w:left w:w="192" w:type="dxa"/>
              <w:bottom w:w="96" w:type="dxa"/>
              <w:right w:w="192" w:type="dxa"/>
            </w:tcMar>
            <w:hideMark/>
          </w:tcPr>
          <w:p w14:paraId="046C5541" w14:textId="77777777" w:rsidR="004A1266" w:rsidRPr="004A1266" w:rsidRDefault="004A1266" w:rsidP="004A1266">
            <w:pPr>
              <w:rPr>
                <w:lang w:val="en-CA"/>
              </w:rPr>
            </w:pPr>
          </w:p>
        </w:tc>
      </w:tr>
      <w:tr w:rsidR="004A1266" w:rsidRPr="004A1266" w14:paraId="4E1A5E62" w14:textId="77777777" w:rsidTr="004A1266">
        <w:trPr>
          <w:trHeight w:val="1307"/>
        </w:trPr>
        <w:tc>
          <w:tcPr>
            <w:tcW w:w="1844" w:type="dxa"/>
            <w:tcBorders>
              <w:top w:val="single" w:sz="6" w:space="0" w:color="081F41"/>
              <w:left w:val="single" w:sz="8" w:space="0" w:color="FFFFFF"/>
              <w:bottom w:val="single" w:sz="6" w:space="0" w:color="081F41"/>
              <w:right w:val="single" w:sz="6" w:space="0" w:color="081F41"/>
            </w:tcBorders>
            <w:shd w:val="clear" w:color="auto" w:fill="CCCCCF"/>
            <w:tcMar>
              <w:top w:w="96" w:type="dxa"/>
              <w:left w:w="192" w:type="dxa"/>
              <w:bottom w:w="96" w:type="dxa"/>
              <w:right w:w="192" w:type="dxa"/>
            </w:tcMar>
            <w:hideMark/>
          </w:tcPr>
          <w:p w14:paraId="27625BCB" w14:textId="77777777" w:rsidR="004A1266" w:rsidRPr="004A1266" w:rsidRDefault="004A1266" w:rsidP="004A1266">
            <w:pPr>
              <w:rPr>
                <w:lang w:val="en-CA"/>
              </w:rPr>
            </w:pPr>
            <w:r w:rsidRPr="004A1266">
              <w:rPr>
                <w:b/>
                <w:bCs/>
                <w:lang w:val="en-CA"/>
              </w:rPr>
              <w:t xml:space="preserve">Frequency of reporting and audience </w:t>
            </w: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03684E85"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5398FAA3"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2ED43381"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1DC8B21C" w14:textId="77777777" w:rsidR="004A1266" w:rsidRPr="004A1266" w:rsidRDefault="004A1266" w:rsidP="004A1266">
            <w:pPr>
              <w:rPr>
                <w:lang w:val="en-CA"/>
              </w:rPr>
            </w:pPr>
          </w:p>
        </w:tc>
        <w:tc>
          <w:tcPr>
            <w:tcW w:w="2037" w:type="dxa"/>
            <w:tcBorders>
              <w:top w:val="single" w:sz="6" w:space="0" w:color="081F41"/>
              <w:left w:val="single" w:sz="6" w:space="0" w:color="081F41"/>
              <w:bottom w:val="single" w:sz="6" w:space="0" w:color="081F41"/>
              <w:right w:val="single" w:sz="6" w:space="0" w:color="081F41"/>
            </w:tcBorders>
            <w:shd w:val="clear" w:color="auto" w:fill="CCCCCF"/>
            <w:tcMar>
              <w:top w:w="96" w:type="dxa"/>
              <w:left w:w="192" w:type="dxa"/>
              <w:bottom w:w="96" w:type="dxa"/>
              <w:right w:w="192" w:type="dxa"/>
            </w:tcMar>
            <w:hideMark/>
          </w:tcPr>
          <w:p w14:paraId="37659245" w14:textId="77777777" w:rsidR="004A1266" w:rsidRPr="004A1266" w:rsidRDefault="004A1266" w:rsidP="004A1266">
            <w:pPr>
              <w:rPr>
                <w:lang w:val="en-CA"/>
              </w:rPr>
            </w:pPr>
          </w:p>
        </w:tc>
        <w:tc>
          <w:tcPr>
            <w:tcW w:w="2038" w:type="dxa"/>
            <w:tcBorders>
              <w:top w:val="single" w:sz="6" w:space="0" w:color="081F41"/>
              <w:left w:val="single" w:sz="6" w:space="0" w:color="081F41"/>
              <w:bottom w:val="single" w:sz="6" w:space="0" w:color="081F41"/>
              <w:right w:val="single" w:sz="8" w:space="0" w:color="FFFFFF"/>
            </w:tcBorders>
            <w:shd w:val="clear" w:color="auto" w:fill="CCCCCF"/>
            <w:tcMar>
              <w:top w:w="96" w:type="dxa"/>
              <w:left w:w="192" w:type="dxa"/>
              <w:bottom w:w="96" w:type="dxa"/>
              <w:right w:w="192" w:type="dxa"/>
            </w:tcMar>
            <w:hideMark/>
          </w:tcPr>
          <w:p w14:paraId="4EA94073" w14:textId="77777777" w:rsidR="004A1266" w:rsidRPr="004A1266" w:rsidRDefault="004A1266" w:rsidP="004A1266">
            <w:pPr>
              <w:rPr>
                <w:lang w:val="en-CA"/>
              </w:rPr>
            </w:pPr>
          </w:p>
        </w:tc>
      </w:tr>
    </w:tbl>
    <w:p w14:paraId="261E6BF2" w14:textId="77777777" w:rsidR="008819BB" w:rsidRDefault="008819BB" w:rsidP="008819BB">
      <w:pPr>
        <w:pStyle w:val="Heading2"/>
      </w:pPr>
      <w:r>
        <w:lastRenderedPageBreak/>
        <w:t>Using the Table</w:t>
      </w:r>
    </w:p>
    <w:p w14:paraId="781FF901" w14:textId="56FA208F" w:rsidR="008819BB" w:rsidRDefault="008819BB" w:rsidP="008819BB">
      <w:r>
        <w:t xml:space="preserve">Along the top of the table are the components of the logic model.  This table is not intended to direct you to have one measure for each component.  You may choose that approach; however, you might not have a measure for one component and have multiple for another.  The table can be adapted by adding columns or rows to align with your measurement plan.  For example, </w:t>
      </w:r>
      <w:r w:rsidRPr="00FD2DD6">
        <w:t xml:space="preserve">having </w:t>
      </w:r>
      <w:r>
        <w:t>multiple</w:t>
      </w:r>
      <w:r w:rsidRPr="00FD2DD6">
        <w:t xml:space="preserve"> short-term outcome</w:t>
      </w:r>
      <w:r>
        <w:t>s</w:t>
      </w:r>
      <w:r w:rsidRPr="00FD2DD6">
        <w:t xml:space="preserve"> may be appropriate for answering an evaluation question, such as ‘Did the coordinated care initiative improve patient experience?’.</w:t>
      </w:r>
      <w:r>
        <w:t xml:space="preserve">  Additional rows can also be added; examples of additional considerations of the table can be found below. </w:t>
      </w:r>
    </w:p>
    <w:p w14:paraId="13CACEE1" w14:textId="66146CF1" w:rsidR="008819BB" w:rsidRPr="00237CC6" w:rsidRDefault="008819BB" w:rsidP="008819BB">
      <w:pPr>
        <w:rPr>
          <w:lang w:val="en-CA"/>
        </w:rPr>
      </w:pPr>
      <w:r w:rsidRPr="00833321">
        <w:rPr>
          <w:b/>
          <w:bCs/>
          <w:lang w:val="en-CA"/>
        </w:rPr>
        <w:t>Description of L</w:t>
      </w:r>
      <w:r w:rsidR="002774C6">
        <w:rPr>
          <w:b/>
          <w:bCs/>
          <w:lang w:val="en-CA"/>
        </w:rPr>
        <w:t xml:space="preserve">ogic </w:t>
      </w:r>
      <w:r w:rsidRPr="00833321">
        <w:rPr>
          <w:b/>
          <w:bCs/>
          <w:lang w:val="en-CA"/>
        </w:rPr>
        <w:t>M</w:t>
      </w:r>
      <w:r w:rsidR="002774C6">
        <w:rPr>
          <w:b/>
          <w:bCs/>
          <w:lang w:val="en-CA"/>
        </w:rPr>
        <w:t>odel</w:t>
      </w:r>
      <w:r w:rsidRPr="00833321">
        <w:rPr>
          <w:b/>
          <w:bCs/>
          <w:lang w:val="en-CA"/>
        </w:rPr>
        <w:t xml:space="preserve"> component</w:t>
      </w:r>
      <w:r>
        <w:rPr>
          <w:b/>
          <w:bCs/>
          <w:lang w:val="en-CA"/>
        </w:rPr>
        <w:t xml:space="preserve">: </w:t>
      </w:r>
      <w:r w:rsidRPr="00237CC6">
        <w:rPr>
          <w:lang w:val="en-CA"/>
        </w:rPr>
        <w:t xml:space="preserve">This will help </w:t>
      </w:r>
      <w:r>
        <w:rPr>
          <w:lang w:val="en-CA"/>
        </w:rPr>
        <w:t>define what</w:t>
      </w:r>
      <w:r w:rsidRPr="00237CC6">
        <w:rPr>
          <w:lang w:val="en-CA"/>
        </w:rPr>
        <w:t xml:space="preserve"> you are </w:t>
      </w:r>
      <w:proofErr w:type="gramStart"/>
      <w:r w:rsidRPr="00237CC6">
        <w:rPr>
          <w:lang w:val="en-CA"/>
        </w:rPr>
        <w:t>actually trying</w:t>
      </w:r>
      <w:proofErr w:type="gramEnd"/>
      <w:r w:rsidRPr="00237CC6">
        <w:rPr>
          <w:lang w:val="en-CA"/>
        </w:rPr>
        <w:t xml:space="preserve"> to measure</w:t>
      </w:r>
      <w:r>
        <w:rPr>
          <w:lang w:val="en-CA"/>
        </w:rPr>
        <w:t xml:space="preserve"> and remind you how it connects to your OHT’s logic model or strategy.</w:t>
      </w:r>
      <w:r w:rsidRPr="00237CC6">
        <w:rPr>
          <w:lang w:val="en-CA"/>
        </w:rPr>
        <w:t xml:space="preserve">  It also allows this table to be used in tandem with the logic model.  </w:t>
      </w:r>
    </w:p>
    <w:p w14:paraId="565C1EAF" w14:textId="77777777" w:rsidR="008819BB" w:rsidRPr="00237CC6" w:rsidRDefault="008819BB" w:rsidP="008819BB">
      <w:pPr>
        <w:rPr>
          <w:lang w:val="en-CA"/>
        </w:rPr>
      </w:pPr>
      <w:r w:rsidRPr="00833321">
        <w:rPr>
          <w:b/>
          <w:bCs/>
          <w:lang w:val="en-CA"/>
        </w:rPr>
        <w:t>Measures (Definition)</w:t>
      </w:r>
      <w:r>
        <w:rPr>
          <w:b/>
          <w:bCs/>
          <w:lang w:val="en-CA"/>
        </w:rPr>
        <w:t xml:space="preserve">: </w:t>
      </w:r>
      <w:r w:rsidRPr="00237CC6">
        <w:rPr>
          <w:lang w:val="en-CA"/>
        </w:rPr>
        <w:t>Here</w:t>
      </w:r>
      <w:r>
        <w:rPr>
          <w:lang w:val="en-CA"/>
        </w:rPr>
        <w:t>,</w:t>
      </w:r>
      <w:r w:rsidRPr="00237CC6">
        <w:rPr>
          <w:lang w:val="en-CA"/>
        </w:rPr>
        <w:t xml:space="preserve"> you should clearly state </w:t>
      </w:r>
      <w:r>
        <w:rPr>
          <w:lang w:val="en-CA"/>
        </w:rPr>
        <w:t>your measure</w:t>
      </w:r>
      <w:r w:rsidRPr="00237CC6">
        <w:rPr>
          <w:lang w:val="en-CA"/>
        </w:rPr>
        <w:t xml:space="preserve"> and how it is defined. </w:t>
      </w:r>
      <w:r>
        <w:rPr>
          <w:lang w:val="en-CA"/>
        </w:rPr>
        <w:t xml:space="preserve"> In many cases, the definition may be too detailed to fit in this table. If that is the case, provide an overview within this table and additional information in a technical appendix (e.g., numerator and denominator, detailed description of the population or condition included). </w:t>
      </w:r>
    </w:p>
    <w:p w14:paraId="79D34F92" w14:textId="77777777" w:rsidR="008819BB" w:rsidRDefault="008819BB" w:rsidP="008819BB">
      <w:pPr>
        <w:rPr>
          <w:b/>
          <w:bCs/>
          <w:lang w:val="en-CA"/>
        </w:rPr>
      </w:pPr>
      <w:r w:rsidRPr="00833321">
        <w:rPr>
          <w:b/>
          <w:bCs/>
          <w:lang w:val="en-CA"/>
        </w:rPr>
        <w:t>Data source</w:t>
      </w:r>
      <w:r>
        <w:rPr>
          <w:b/>
          <w:bCs/>
          <w:lang w:val="en-CA"/>
        </w:rPr>
        <w:t xml:space="preserve">:  </w:t>
      </w:r>
      <w:r w:rsidRPr="002F2FBD">
        <w:rPr>
          <w:lang w:val="en-CA"/>
        </w:rPr>
        <w:t xml:space="preserve">Indicate </w:t>
      </w:r>
      <w:r>
        <w:rPr>
          <w:lang w:val="en-CA"/>
        </w:rPr>
        <w:t xml:space="preserve">the source of the </w:t>
      </w:r>
      <w:r w:rsidRPr="00FD2DD6">
        <w:rPr>
          <w:lang w:val="en-CA"/>
        </w:rPr>
        <w:t>data.  Ideally, the data collection is integrated into your program delivery process and leverages exciti</w:t>
      </w:r>
      <w:r w:rsidRPr="002F2FBD">
        <w:rPr>
          <w:lang w:val="en-CA"/>
        </w:rPr>
        <w:t>ng sources. Some measures may require primary data collection (e.g.</w:t>
      </w:r>
      <w:r>
        <w:rPr>
          <w:lang w:val="en-CA"/>
        </w:rPr>
        <w:t>,</w:t>
      </w:r>
      <w:r w:rsidRPr="002F2FBD">
        <w:rPr>
          <w:lang w:val="en-CA"/>
        </w:rPr>
        <w:t xml:space="preserve"> measure</w:t>
      </w:r>
      <w:r>
        <w:rPr>
          <w:lang w:val="en-CA"/>
        </w:rPr>
        <w:t>s</w:t>
      </w:r>
      <w:r w:rsidRPr="002F2FBD">
        <w:rPr>
          <w:lang w:val="en-CA"/>
        </w:rPr>
        <w:t xml:space="preserve"> of provider experi</w:t>
      </w:r>
      <w:r>
        <w:rPr>
          <w:lang w:val="en-CA"/>
        </w:rPr>
        <w:t>ence</w:t>
      </w:r>
      <w:r w:rsidRPr="002F2FBD">
        <w:rPr>
          <w:lang w:val="en-CA"/>
        </w:rPr>
        <w:t xml:space="preserve"> you collect through a survey).</w:t>
      </w:r>
    </w:p>
    <w:p w14:paraId="3BC5F2E5" w14:textId="731D62EF" w:rsidR="008819BB" w:rsidRPr="00FD2DD6" w:rsidRDefault="008819BB" w:rsidP="008819BB">
      <w:pPr>
        <w:rPr>
          <w:lang w:val="en-CA"/>
        </w:rPr>
      </w:pPr>
      <w:r w:rsidRPr="00833321">
        <w:rPr>
          <w:b/>
          <w:bCs/>
          <w:lang w:val="en-CA"/>
        </w:rPr>
        <w:t>Extraction/ Approach to data capture</w:t>
      </w:r>
      <w:r>
        <w:rPr>
          <w:b/>
          <w:bCs/>
          <w:lang w:val="en-CA"/>
        </w:rPr>
        <w:t xml:space="preserve">: </w:t>
      </w:r>
      <w:r w:rsidRPr="00FD2DD6">
        <w:rPr>
          <w:lang w:val="en-CA"/>
        </w:rPr>
        <w:t>In this row</w:t>
      </w:r>
      <w:r>
        <w:rPr>
          <w:lang w:val="en-CA"/>
        </w:rPr>
        <w:t>,</w:t>
      </w:r>
      <w:r w:rsidRPr="00FD2DD6">
        <w:rPr>
          <w:lang w:val="en-CA"/>
        </w:rPr>
        <w:t xml:space="preserve"> you can answer pertinent information related to</w:t>
      </w:r>
      <w:r>
        <w:rPr>
          <w:lang w:val="en-CA"/>
        </w:rPr>
        <w:t xml:space="preserve"> h</w:t>
      </w:r>
      <w:r w:rsidRPr="00FD2DD6">
        <w:rPr>
          <w:lang w:val="en-CA"/>
        </w:rPr>
        <w:t xml:space="preserve">ow </w:t>
      </w:r>
      <w:r>
        <w:rPr>
          <w:lang w:val="en-CA"/>
        </w:rPr>
        <w:t>you will</w:t>
      </w:r>
      <w:r w:rsidRPr="00FD2DD6">
        <w:rPr>
          <w:lang w:val="en-CA"/>
        </w:rPr>
        <w:t xml:space="preserve"> gather and track </w:t>
      </w:r>
      <w:r>
        <w:rPr>
          <w:lang w:val="en-CA"/>
        </w:rPr>
        <w:t>data,</w:t>
      </w:r>
      <w:r w:rsidRPr="00FD2DD6">
        <w:rPr>
          <w:lang w:val="en-CA"/>
        </w:rPr>
        <w:t xml:space="preserve"> the processes involved</w:t>
      </w:r>
      <w:r>
        <w:rPr>
          <w:lang w:val="en-CA"/>
        </w:rPr>
        <w:t xml:space="preserve">, and </w:t>
      </w:r>
      <w:r w:rsidRPr="00FD2DD6">
        <w:rPr>
          <w:lang w:val="en-CA"/>
        </w:rPr>
        <w:t>align</w:t>
      </w:r>
      <w:r>
        <w:rPr>
          <w:lang w:val="en-CA"/>
        </w:rPr>
        <w:t>ment</w:t>
      </w:r>
      <w:r w:rsidRPr="00FD2DD6">
        <w:rPr>
          <w:lang w:val="en-CA"/>
        </w:rPr>
        <w:t xml:space="preserve"> with existing processes?</w:t>
      </w:r>
    </w:p>
    <w:p w14:paraId="2CB2E2FE" w14:textId="77777777" w:rsidR="008819BB" w:rsidRDefault="008819BB" w:rsidP="008819BB">
      <w:pPr>
        <w:rPr>
          <w:lang w:val="en-CA"/>
        </w:rPr>
      </w:pPr>
      <w:r w:rsidRPr="004A1266">
        <w:rPr>
          <w:b/>
          <w:bCs/>
          <w:lang w:val="en-CA"/>
        </w:rPr>
        <w:t>Frequency of reporting</w:t>
      </w:r>
      <w:r>
        <w:rPr>
          <w:b/>
          <w:bCs/>
          <w:lang w:val="en-CA"/>
        </w:rPr>
        <w:t xml:space="preserve"> au</w:t>
      </w:r>
      <w:r w:rsidRPr="004A1266">
        <w:rPr>
          <w:b/>
          <w:bCs/>
          <w:lang w:val="en-CA"/>
        </w:rPr>
        <w:t>dience</w:t>
      </w:r>
      <w:r>
        <w:rPr>
          <w:b/>
          <w:bCs/>
          <w:lang w:val="en-CA"/>
        </w:rPr>
        <w:t xml:space="preserve">: </w:t>
      </w:r>
      <w:r w:rsidRPr="002F2FBD">
        <w:rPr>
          <w:lang w:val="en-CA"/>
        </w:rPr>
        <w:t>How often will the data be reviewed? Consider how often it is collected a</w:t>
      </w:r>
      <w:r>
        <w:rPr>
          <w:lang w:val="en-CA"/>
        </w:rPr>
        <w:t>nd when you would</w:t>
      </w:r>
      <w:r w:rsidRPr="002F2FBD">
        <w:rPr>
          <w:lang w:val="en-CA"/>
        </w:rPr>
        <w:t xml:space="preserve"> expect to see a change in the data.  There may be multiple audience</w:t>
      </w:r>
      <w:r>
        <w:rPr>
          <w:lang w:val="en-CA"/>
        </w:rPr>
        <w:t>s</w:t>
      </w:r>
      <w:r w:rsidRPr="002F2FBD">
        <w:rPr>
          <w:lang w:val="en-CA"/>
        </w:rPr>
        <w:t xml:space="preserve"> for report</w:t>
      </w:r>
      <w:r>
        <w:rPr>
          <w:lang w:val="en-CA"/>
        </w:rPr>
        <w:t>ing. In this row, you should i</w:t>
      </w:r>
      <w:r w:rsidRPr="002F2FBD">
        <w:rPr>
          <w:lang w:val="en-CA"/>
        </w:rPr>
        <w:t xml:space="preserve">ndicate the </w:t>
      </w:r>
      <w:r>
        <w:rPr>
          <w:lang w:val="en-CA"/>
        </w:rPr>
        <w:t>primary</w:t>
      </w:r>
      <w:r w:rsidRPr="002F2FBD">
        <w:rPr>
          <w:lang w:val="en-CA"/>
        </w:rPr>
        <w:t xml:space="preserve"> audience. Think about who </w:t>
      </w:r>
      <w:r>
        <w:rPr>
          <w:lang w:val="en-CA"/>
        </w:rPr>
        <w:t>will</w:t>
      </w:r>
      <w:r w:rsidRPr="002F2FBD">
        <w:rPr>
          <w:lang w:val="en-CA"/>
        </w:rPr>
        <w:t xml:space="preserve"> use the information to make decisions based on the data and who will need to support the interpretation. </w:t>
      </w:r>
    </w:p>
    <w:p w14:paraId="5E21EF3E" w14:textId="65BAE5FD" w:rsidR="008819BB" w:rsidRDefault="008819BB" w:rsidP="008819BB">
      <w:pPr>
        <w:rPr>
          <w:b/>
          <w:bCs/>
          <w:lang w:val="en-CA"/>
        </w:rPr>
      </w:pPr>
      <w:r>
        <w:rPr>
          <w:b/>
          <w:bCs/>
          <w:lang w:val="en-CA"/>
        </w:rPr>
        <w:t>Additional considerations</w:t>
      </w:r>
    </w:p>
    <w:p w14:paraId="3985A43A" w14:textId="77777777" w:rsidR="008819BB" w:rsidRDefault="008819BB" w:rsidP="008819BB">
      <w:pPr>
        <w:rPr>
          <w:b/>
          <w:bCs/>
          <w:lang w:val="en-CA"/>
        </w:rPr>
      </w:pPr>
      <w:r w:rsidRPr="008819BB">
        <w:rPr>
          <w:b/>
          <w:bCs/>
          <w:lang w:val="en-CA"/>
        </w:rPr>
        <w:t>Assumptions</w:t>
      </w:r>
      <w:r w:rsidRPr="002F2FBD">
        <w:rPr>
          <w:lang w:val="en-CA"/>
        </w:rPr>
        <w:t>:</w:t>
      </w:r>
      <w:r>
        <w:rPr>
          <w:b/>
          <w:bCs/>
          <w:lang w:val="en-CA"/>
        </w:rPr>
        <w:t xml:space="preserve">  </w:t>
      </w:r>
      <w:r>
        <w:t>What are the major assumptions about t what would be required to make your program work</w:t>
      </w:r>
      <w:r>
        <w:rPr>
          <w:lang w:val="en-CA"/>
        </w:rPr>
        <w:t xml:space="preserve">? </w:t>
      </w:r>
      <w:r>
        <w:t xml:space="preserve">Assumptions are external factors that are outside the program manager’s control.  They represent what your team believes needs to happen to move from one component of the logic model (e.g., Activities) to the </w:t>
      </w:r>
      <w:proofErr w:type="gramStart"/>
      <w:r>
        <w:t>next  (</w:t>
      </w:r>
      <w:proofErr w:type="gramEnd"/>
      <w:r>
        <w:t>e.g., Outputs)</w:t>
      </w:r>
      <w:r>
        <w:rPr>
          <w:b/>
          <w:bCs/>
          <w:lang w:val="en-CA"/>
        </w:rPr>
        <w:t xml:space="preserve">. </w:t>
      </w:r>
      <w:r w:rsidRPr="00063D4E">
        <w:rPr>
          <w:lang w:val="en-CA"/>
        </w:rPr>
        <w:t>Often</w:t>
      </w:r>
      <w:r>
        <w:rPr>
          <w:lang w:val="en-CA"/>
        </w:rPr>
        <w:t>,</w:t>
      </w:r>
      <w:r w:rsidRPr="00063D4E">
        <w:rPr>
          <w:lang w:val="en-CA"/>
        </w:rPr>
        <w:t xml:space="preserve"> there are assumption</w:t>
      </w:r>
      <w:r>
        <w:rPr>
          <w:lang w:val="en-CA"/>
        </w:rPr>
        <w:t>s</w:t>
      </w:r>
      <w:r w:rsidRPr="00063D4E">
        <w:rPr>
          <w:lang w:val="en-CA"/>
        </w:rPr>
        <w:t xml:space="preserve"> about what we are measuring </w:t>
      </w:r>
      <w:r>
        <w:rPr>
          <w:lang w:val="en-CA"/>
        </w:rPr>
        <w:t>built</w:t>
      </w:r>
      <w:r w:rsidRPr="00063D4E">
        <w:rPr>
          <w:lang w:val="en-CA"/>
        </w:rPr>
        <w:t xml:space="preserve"> into the measures.  Take the example of measuring primary care access th</w:t>
      </w:r>
      <w:r>
        <w:rPr>
          <w:lang w:val="en-CA"/>
        </w:rPr>
        <w:t>r</w:t>
      </w:r>
      <w:r w:rsidRPr="00063D4E">
        <w:rPr>
          <w:lang w:val="en-CA"/>
        </w:rPr>
        <w:t>ough the availability of same or next</w:t>
      </w:r>
      <w:r>
        <w:rPr>
          <w:lang w:val="en-CA"/>
        </w:rPr>
        <w:t>-</w:t>
      </w:r>
      <w:r w:rsidRPr="00063D4E">
        <w:rPr>
          <w:lang w:val="en-CA"/>
        </w:rPr>
        <w:t>day appointments.  Here we are assuming that those trying to access health care want their appointment as soon as possible.</w:t>
      </w:r>
      <w:r>
        <w:rPr>
          <w:b/>
          <w:bCs/>
          <w:lang w:val="en-CA"/>
        </w:rPr>
        <w:t xml:space="preserve">  </w:t>
      </w:r>
    </w:p>
    <w:p w14:paraId="6E6F6849" w14:textId="68CA7209" w:rsidR="008819BB" w:rsidRPr="008819BB" w:rsidRDefault="008819BB" w:rsidP="008819BB">
      <w:pPr>
        <w:rPr>
          <w:b/>
          <w:bCs/>
          <w:lang w:val="en-CA"/>
        </w:rPr>
      </w:pPr>
      <w:r w:rsidRPr="008819BB">
        <w:rPr>
          <w:b/>
          <w:bCs/>
          <w:lang w:val="en-CA"/>
        </w:rPr>
        <w:t>Roles and responsibilities</w:t>
      </w:r>
      <w:r w:rsidRPr="002F2FBD">
        <w:rPr>
          <w:lang w:val="en-CA"/>
        </w:rPr>
        <w:t>:</w:t>
      </w:r>
      <w:r>
        <w:rPr>
          <w:b/>
          <w:bCs/>
          <w:lang w:val="en-CA"/>
        </w:rPr>
        <w:t xml:space="preserve">  </w:t>
      </w:r>
      <w:r w:rsidRPr="00237CC6">
        <w:rPr>
          <w:lang w:val="en-CA"/>
        </w:rPr>
        <w:t>Who will be responsible for collecting and analy</w:t>
      </w:r>
      <w:r>
        <w:rPr>
          <w:lang w:val="en-CA"/>
        </w:rPr>
        <w:t>zing</w:t>
      </w:r>
      <w:r w:rsidRPr="00237CC6">
        <w:rPr>
          <w:lang w:val="en-CA"/>
        </w:rPr>
        <w:t xml:space="preserve"> the data?</w:t>
      </w:r>
      <w:r>
        <w:rPr>
          <w:lang w:val="en-CA"/>
        </w:rPr>
        <w:t xml:space="preserve"> Being explicit about who is doing the work will help with resource planning. </w:t>
      </w:r>
    </w:p>
    <w:p w14:paraId="0C1D7595" w14:textId="77777777" w:rsidR="008819BB" w:rsidRDefault="008819BB" w:rsidP="008819BB">
      <w:pPr>
        <w:rPr>
          <w:lang w:val="en-CA"/>
        </w:rPr>
      </w:pPr>
      <w:r w:rsidRPr="008819BB">
        <w:rPr>
          <w:b/>
          <w:bCs/>
          <w:lang w:val="en-CA"/>
        </w:rPr>
        <w:t>Analysis</w:t>
      </w:r>
      <w:r>
        <w:rPr>
          <w:lang w:val="en-CA"/>
        </w:rPr>
        <w:t>: How will the data be analyzed? What statistics will be used to describe the data?</w:t>
      </w:r>
    </w:p>
    <w:p w14:paraId="75DCD082" w14:textId="0069CC0B" w:rsidR="00EB2368" w:rsidRPr="009A4C8E" w:rsidRDefault="008819BB">
      <w:pPr>
        <w:rPr>
          <w:rFonts w:eastAsiaTheme="majorEastAsia" w:cstheme="minorHAnsi"/>
          <w:b/>
          <w:color w:val="0A2041"/>
          <w:szCs w:val="22"/>
        </w:rPr>
      </w:pPr>
      <w:r w:rsidRPr="008819BB">
        <w:rPr>
          <w:b/>
          <w:bCs/>
          <w:lang w:val="en-CA"/>
        </w:rPr>
        <w:t>Communication</w:t>
      </w:r>
      <w:r>
        <w:rPr>
          <w:lang w:val="en-CA"/>
        </w:rPr>
        <w:t xml:space="preserve">: Beyond the primary audience for decision-making, how will the results be communicated? To whom will then </w:t>
      </w:r>
      <w:proofErr w:type="gramStart"/>
      <w:r>
        <w:rPr>
          <w:lang w:val="en-CA"/>
        </w:rPr>
        <w:t>communicated</w:t>
      </w:r>
      <w:proofErr w:type="gramEnd"/>
      <w:r>
        <w:rPr>
          <w:lang w:val="en-CA"/>
        </w:rPr>
        <w:t xml:space="preserve"> and when? </w:t>
      </w:r>
    </w:p>
    <w:sectPr w:rsidR="00EB2368" w:rsidRPr="009A4C8E" w:rsidSect="008819B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6DD1" w14:textId="77777777" w:rsidR="009B20BE" w:rsidRDefault="009B20BE" w:rsidP="00810C7C">
      <w:r>
        <w:separator/>
      </w:r>
    </w:p>
  </w:endnote>
  <w:endnote w:type="continuationSeparator" w:id="0">
    <w:p w14:paraId="1C3429AE" w14:textId="77777777" w:rsidR="009B20BE" w:rsidRDefault="009B20BE" w:rsidP="0081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Bahnschrift">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C70" w14:textId="77777777" w:rsidR="002F2FBD" w:rsidRDefault="002F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23788"/>
      <w:docPartObj>
        <w:docPartGallery w:val="Page Numbers (Bottom of Page)"/>
        <w:docPartUnique/>
      </w:docPartObj>
    </w:sdtPr>
    <w:sdtEndPr>
      <w:rPr>
        <w:noProof/>
      </w:rPr>
    </w:sdtEndPr>
    <w:sdtContent>
      <w:p w14:paraId="4E966771" w14:textId="79D50C59" w:rsidR="002F2FBD" w:rsidRDefault="002F2F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98168" w14:textId="77777777" w:rsidR="007875A5" w:rsidRDefault="0078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833D" w14:textId="77777777" w:rsidR="002F2FBD" w:rsidRDefault="002F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B337" w14:textId="77777777" w:rsidR="009B20BE" w:rsidRDefault="009B20BE" w:rsidP="00810C7C">
      <w:r>
        <w:separator/>
      </w:r>
    </w:p>
  </w:footnote>
  <w:footnote w:type="continuationSeparator" w:id="0">
    <w:p w14:paraId="29112ACA" w14:textId="77777777" w:rsidR="009B20BE" w:rsidRDefault="009B20BE" w:rsidP="0081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0322" w14:textId="77777777" w:rsidR="002F2FBD" w:rsidRDefault="002F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F4A0" w14:textId="33170FFC" w:rsidR="007875A5" w:rsidRDefault="007875A5">
    <w:pPr>
      <w:pStyle w:val="Header"/>
    </w:pPr>
    <w:r>
      <w:rPr>
        <w:noProof/>
        <w:lang w:val="en-CA" w:eastAsia="en-CA"/>
      </w:rPr>
      <w:drawing>
        <wp:anchor distT="0" distB="0" distL="114300" distR="114300" simplePos="0" relativeHeight="251659264" behindDoc="0" locked="0" layoutInCell="1" allowOverlap="1" wp14:anchorId="13B9CEDD" wp14:editId="5DCE545A">
          <wp:simplePos x="0" y="0"/>
          <wp:positionH relativeFrom="column">
            <wp:posOffset>24977</wp:posOffset>
          </wp:positionH>
          <wp:positionV relativeFrom="paragraph">
            <wp:posOffset>-203835</wp:posOffset>
          </wp:positionV>
          <wp:extent cx="2614118" cy="423545"/>
          <wp:effectExtent l="0" t="0" r="0" b="0"/>
          <wp:wrapNone/>
          <wp:docPr id="1" name="Picture 1" descr="C:\Users\Nusrat Nessa\AppData\Local\Microsoft\Windows\INetCache\Content.Word\HS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Nusrat Nessa\AppData\Local\Microsoft\Windows\INetCache\Content.Word\HSPN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118" cy="4235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BBB" w14:textId="77777777" w:rsidR="002F2FBD" w:rsidRDefault="002F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2137"/>
    <w:multiLevelType w:val="hybridMultilevel"/>
    <w:tmpl w:val="CCC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9F0"/>
    <w:multiLevelType w:val="hybridMultilevel"/>
    <w:tmpl w:val="C216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3505B"/>
    <w:multiLevelType w:val="hybridMultilevel"/>
    <w:tmpl w:val="0E2A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7051"/>
    <w:multiLevelType w:val="multilevel"/>
    <w:tmpl w:val="4E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157FC"/>
    <w:multiLevelType w:val="hybridMultilevel"/>
    <w:tmpl w:val="F4C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7293"/>
    <w:multiLevelType w:val="hybridMultilevel"/>
    <w:tmpl w:val="2D94DCCA"/>
    <w:lvl w:ilvl="0" w:tplc="D50497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34AB"/>
    <w:multiLevelType w:val="hybridMultilevel"/>
    <w:tmpl w:val="E03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94457"/>
    <w:multiLevelType w:val="hybridMultilevel"/>
    <w:tmpl w:val="FC0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22CE1"/>
    <w:multiLevelType w:val="hybridMultilevel"/>
    <w:tmpl w:val="D3CCF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30645B"/>
    <w:multiLevelType w:val="multilevel"/>
    <w:tmpl w:val="A09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D7B03"/>
    <w:multiLevelType w:val="hybridMultilevel"/>
    <w:tmpl w:val="EC2E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05CC5"/>
    <w:multiLevelType w:val="hybridMultilevel"/>
    <w:tmpl w:val="6DDE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463A1"/>
    <w:multiLevelType w:val="hybridMultilevel"/>
    <w:tmpl w:val="C5A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F06C7"/>
    <w:multiLevelType w:val="hybridMultilevel"/>
    <w:tmpl w:val="641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
  </w:num>
  <w:num w:numId="5">
    <w:abstractNumId w:val="8"/>
  </w:num>
  <w:num w:numId="6">
    <w:abstractNumId w:val="9"/>
  </w:num>
  <w:num w:numId="7">
    <w:abstractNumId w:val="3"/>
  </w:num>
  <w:num w:numId="8">
    <w:abstractNumId w:val="6"/>
  </w:num>
  <w:num w:numId="9">
    <w:abstractNumId w:val="4"/>
  </w:num>
  <w:num w:numId="10">
    <w:abstractNumId w:val="2"/>
  </w:num>
  <w:num w:numId="11">
    <w:abstractNumId w:val="7"/>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tDAysTAxNTU0tTRQ0lEKTi0uzszPAykwrgUARlwriCwAAAA="/>
  </w:docVars>
  <w:rsids>
    <w:rsidRoot w:val="003016EF"/>
    <w:rsid w:val="00031B7C"/>
    <w:rsid w:val="00037BA7"/>
    <w:rsid w:val="00045861"/>
    <w:rsid w:val="00052817"/>
    <w:rsid w:val="000546EE"/>
    <w:rsid w:val="00063D4E"/>
    <w:rsid w:val="0007362F"/>
    <w:rsid w:val="00077196"/>
    <w:rsid w:val="000803A3"/>
    <w:rsid w:val="00092335"/>
    <w:rsid w:val="00094E17"/>
    <w:rsid w:val="00097656"/>
    <w:rsid w:val="000D3ED6"/>
    <w:rsid w:val="000D55BD"/>
    <w:rsid w:val="000E58E1"/>
    <w:rsid w:val="00126BBC"/>
    <w:rsid w:val="0014079A"/>
    <w:rsid w:val="001447EC"/>
    <w:rsid w:val="001543A7"/>
    <w:rsid w:val="00156161"/>
    <w:rsid w:val="00157F53"/>
    <w:rsid w:val="001613CA"/>
    <w:rsid w:val="00172960"/>
    <w:rsid w:val="001745F8"/>
    <w:rsid w:val="0018183F"/>
    <w:rsid w:val="0019458E"/>
    <w:rsid w:val="001D0DAE"/>
    <w:rsid w:val="001E2D05"/>
    <w:rsid w:val="00204FB8"/>
    <w:rsid w:val="002127C5"/>
    <w:rsid w:val="00214FE7"/>
    <w:rsid w:val="002334BE"/>
    <w:rsid w:val="00237CC6"/>
    <w:rsid w:val="00242A4B"/>
    <w:rsid w:val="00264DD4"/>
    <w:rsid w:val="00275DA1"/>
    <w:rsid w:val="00277418"/>
    <w:rsid w:val="002774C6"/>
    <w:rsid w:val="002847CC"/>
    <w:rsid w:val="00293E61"/>
    <w:rsid w:val="002B504C"/>
    <w:rsid w:val="002D68BA"/>
    <w:rsid w:val="002F077F"/>
    <w:rsid w:val="002F2FBD"/>
    <w:rsid w:val="003016EF"/>
    <w:rsid w:val="00322D4F"/>
    <w:rsid w:val="00335AE3"/>
    <w:rsid w:val="00341923"/>
    <w:rsid w:val="00360211"/>
    <w:rsid w:val="00360D71"/>
    <w:rsid w:val="00372EA8"/>
    <w:rsid w:val="003760F1"/>
    <w:rsid w:val="00386B03"/>
    <w:rsid w:val="003970D8"/>
    <w:rsid w:val="003B6867"/>
    <w:rsid w:val="003C10CC"/>
    <w:rsid w:val="003F7A5D"/>
    <w:rsid w:val="00410F5B"/>
    <w:rsid w:val="00431366"/>
    <w:rsid w:val="0044062A"/>
    <w:rsid w:val="004845B4"/>
    <w:rsid w:val="00495640"/>
    <w:rsid w:val="004A1266"/>
    <w:rsid w:val="004A3BB1"/>
    <w:rsid w:val="004A3DC6"/>
    <w:rsid w:val="004A596B"/>
    <w:rsid w:val="004B7A91"/>
    <w:rsid w:val="004C013C"/>
    <w:rsid w:val="004C1402"/>
    <w:rsid w:val="004C2ED8"/>
    <w:rsid w:val="004C54F4"/>
    <w:rsid w:val="004D3625"/>
    <w:rsid w:val="004E4E96"/>
    <w:rsid w:val="004F0456"/>
    <w:rsid w:val="00502C6C"/>
    <w:rsid w:val="00531028"/>
    <w:rsid w:val="00544C54"/>
    <w:rsid w:val="005538DA"/>
    <w:rsid w:val="00575486"/>
    <w:rsid w:val="00576B27"/>
    <w:rsid w:val="00577CC1"/>
    <w:rsid w:val="0058421E"/>
    <w:rsid w:val="005904D6"/>
    <w:rsid w:val="005B77F2"/>
    <w:rsid w:val="005C1636"/>
    <w:rsid w:val="005D022C"/>
    <w:rsid w:val="005D07FD"/>
    <w:rsid w:val="005D1E71"/>
    <w:rsid w:val="005E0D54"/>
    <w:rsid w:val="005F2266"/>
    <w:rsid w:val="00601A5C"/>
    <w:rsid w:val="00606BF8"/>
    <w:rsid w:val="006273F5"/>
    <w:rsid w:val="00630490"/>
    <w:rsid w:val="00642D53"/>
    <w:rsid w:val="00671CDE"/>
    <w:rsid w:val="00672DF4"/>
    <w:rsid w:val="0067650E"/>
    <w:rsid w:val="0068768C"/>
    <w:rsid w:val="006914A4"/>
    <w:rsid w:val="006A02FB"/>
    <w:rsid w:val="006A6B9F"/>
    <w:rsid w:val="006C0385"/>
    <w:rsid w:val="006C4CB5"/>
    <w:rsid w:val="006D6B49"/>
    <w:rsid w:val="006E28D7"/>
    <w:rsid w:val="006F6EF2"/>
    <w:rsid w:val="0070364A"/>
    <w:rsid w:val="0070568F"/>
    <w:rsid w:val="00705CD3"/>
    <w:rsid w:val="00713620"/>
    <w:rsid w:val="00717A73"/>
    <w:rsid w:val="00726453"/>
    <w:rsid w:val="007409E9"/>
    <w:rsid w:val="00742B87"/>
    <w:rsid w:val="00744E46"/>
    <w:rsid w:val="007533FD"/>
    <w:rsid w:val="00757FAE"/>
    <w:rsid w:val="00766C8F"/>
    <w:rsid w:val="00784192"/>
    <w:rsid w:val="00784C16"/>
    <w:rsid w:val="007875A5"/>
    <w:rsid w:val="007878D0"/>
    <w:rsid w:val="007C11FF"/>
    <w:rsid w:val="007D122D"/>
    <w:rsid w:val="007D20A3"/>
    <w:rsid w:val="007D42DA"/>
    <w:rsid w:val="00804621"/>
    <w:rsid w:val="00807C1A"/>
    <w:rsid w:val="00810C7C"/>
    <w:rsid w:val="008171CC"/>
    <w:rsid w:val="0082364E"/>
    <w:rsid w:val="00827743"/>
    <w:rsid w:val="0084599E"/>
    <w:rsid w:val="00853BC3"/>
    <w:rsid w:val="00871C7B"/>
    <w:rsid w:val="00877374"/>
    <w:rsid w:val="008819BB"/>
    <w:rsid w:val="008835E9"/>
    <w:rsid w:val="008B1BB3"/>
    <w:rsid w:val="008B2F4B"/>
    <w:rsid w:val="008D6E7D"/>
    <w:rsid w:val="008E1BC4"/>
    <w:rsid w:val="00901252"/>
    <w:rsid w:val="00901687"/>
    <w:rsid w:val="009057A3"/>
    <w:rsid w:val="00910C3F"/>
    <w:rsid w:val="00917728"/>
    <w:rsid w:val="009226B9"/>
    <w:rsid w:val="00933AFC"/>
    <w:rsid w:val="00937256"/>
    <w:rsid w:val="0094061B"/>
    <w:rsid w:val="009406AC"/>
    <w:rsid w:val="009446B1"/>
    <w:rsid w:val="00954F2E"/>
    <w:rsid w:val="00964324"/>
    <w:rsid w:val="00970CD5"/>
    <w:rsid w:val="00975377"/>
    <w:rsid w:val="0099623E"/>
    <w:rsid w:val="009A4C8E"/>
    <w:rsid w:val="009A55E9"/>
    <w:rsid w:val="009A56F4"/>
    <w:rsid w:val="009B20BE"/>
    <w:rsid w:val="009C469C"/>
    <w:rsid w:val="009E1DEC"/>
    <w:rsid w:val="00A14F70"/>
    <w:rsid w:val="00A20486"/>
    <w:rsid w:val="00A2202E"/>
    <w:rsid w:val="00A23C3E"/>
    <w:rsid w:val="00A31AE2"/>
    <w:rsid w:val="00A47D94"/>
    <w:rsid w:val="00A50A8F"/>
    <w:rsid w:val="00A64E9F"/>
    <w:rsid w:val="00A76526"/>
    <w:rsid w:val="00A84A0C"/>
    <w:rsid w:val="00AC13A0"/>
    <w:rsid w:val="00AD277F"/>
    <w:rsid w:val="00AD66D9"/>
    <w:rsid w:val="00AE665E"/>
    <w:rsid w:val="00AF4229"/>
    <w:rsid w:val="00AF63F7"/>
    <w:rsid w:val="00B1613A"/>
    <w:rsid w:val="00B22897"/>
    <w:rsid w:val="00B233C9"/>
    <w:rsid w:val="00B57959"/>
    <w:rsid w:val="00B75D3A"/>
    <w:rsid w:val="00B84275"/>
    <w:rsid w:val="00BA2FEF"/>
    <w:rsid w:val="00BC4002"/>
    <w:rsid w:val="00BE3F31"/>
    <w:rsid w:val="00C11FA4"/>
    <w:rsid w:val="00C17532"/>
    <w:rsid w:val="00C3126A"/>
    <w:rsid w:val="00C33BA2"/>
    <w:rsid w:val="00C50FB3"/>
    <w:rsid w:val="00C53B82"/>
    <w:rsid w:val="00C61A13"/>
    <w:rsid w:val="00C70810"/>
    <w:rsid w:val="00C85DB9"/>
    <w:rsid w:val="00C96F21"/>
    <w:rsid w:val="00CC256C"/>
    <w:rsid w:val="00CD72DE"/>
    <w:rsid w:val="00CE639A"/>
    <w:rsid w:val="00D171E9"/>
    <w:rsid w:val="00D36FB2"/>
    <w:rsid w:val="00D87EDA"/>
    <w:rsid w:val="00D935E9"/>
    <w:rsid w:val="00D94B8C"/>
    <w:rsid w:val="00DE31AC"/>
    <w:rsid w:val="00DF00F0"/>
    <w:rsid w:val="00DF5FD0"/>
    <w:rsid w:val="00E10153"/>
    <w:rsid w:val="00E22ADC"/>
    <w:rsid w:val="00E25A9A"/>
    <w:rsid w:val="00E36992"/>
    <w:rsid w:val="00E41C7F"/>
    <w:rsid w:val="00E51567"/>
    <w:rsid w:val="00E60378"/>
    <w:rsid w:val="00E62C72"/>
    <w:rsid w:val="00E64291"/>
    <w:rsid w:val="00E64D33"/>
    <w:rsid w:val="00E655FC"/>
    <w:rsid w:val="00E82553"/>
    <w:rsid w:val="00E84163"/>
    <w:rsid w:val="00E8564B"/>
    <w:rsid w:val="00EB2368"/>
    <w:rsid w:val="00EB6172"/>
    <w:rsid w:val="00EE59CF"/>
    <w:rsid w:val="00EF50B5"/>
    <w:rsid w:val="00F035C8"/>
    <w:rsid w:val="00F04C85"/>
    <w:rsid w:val="00F0693E"/>
    <w:rsid w:val="00F40181"/>
    <w:rsid w:val="00F65510"/>
    <w:rsid w:val="00F65E34"/>
    <w:rsid w:val="00F71211"/>
    <w:rsid w:val="00F73A92"/>
    <w:rsid w:val="00F77B48"/>
    <w:rsid w:val="00F850C3"/>
    <w:rsid w:val="00F87618"/>
    <w:rsid w:val="00F94DCE"/>
    <w:rsid w:val="00FA3335"/>
    <w:rsid w:val="00FB298B"/>
    <w:rsid w:val="00FB4237"/>
    <w:rsid w:val="00FC07F2"/>
    <w:rsid w:val="00FD2DD6"/>
    <w:rsid w:val="00FE280B"/>
    <w:rsid w:val="00FE581E"/>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B441"/>
  <w14:defaultImageDpi w14:val="32767"/>
  <w15:chartTrackingRefBased/>
  <w15:docId w15:val="{C5996564-7FF9-4BED-A8B9-7F12A405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9BB"/>
    <w:pPr>
      <w:spacing w:after="120"/>
    </w:pPr>
    <w:rPr>
      <w:sz w:val="22"/>
    </w:rPr>
  </w:style>
  <w:style w:type="paragraph" w:styleId="Heading1">
    <w:name w:val="heading 1"/>
    <w:basedOn w:val="Normal"/>
    <w:next w:val="Normal"/>
    <w:link w:val="Heading1Char"/>
    <w:uiPriority w:val="9"/>
    <w:qFormat/>
    <w:rsid w:val="0084599E"/>
    <w:pPr>
      <w:keepNext/>
      <w:keepLines/>
      <w:spacing w:before="240"/>
      <w:outlineLvl w:val="0"/>
    </w:pPr>
    <w:rPr>
      <w:rFonts w:ascii="Franklin Gothic Book" w:eastAsiaTheme="majorEastAsia" w:hAnsi="Franklin Gothic Book" w:cstheme="majorBidi"/>
      <w:b/>
      <w:color w:val="0A2041"/>
      <w:sz w:val="32"/>
      <w:szCs w:val="32"/>
    </w:rPr>
  </w:style>
  <w:style w:type="paragraph" w:styleId="Heading2">
    <w:name w:val="heading 2"/>
    <w:basedOn w:val="Normal"/>
    <w:next w:val="Normal"/>
    <w:link w:val="Heading2Char"/>
    <w:uiPriority w:val="9"/>
    <w:unhideWhenUsed/>
    <w:qFormat/>
    <w:rsid w:val="00726453"/>
    <w:pPr>
      <w:keepNext/>
      <w:keepLines/>
      <w:spacing w:before="40"/>
      <w:outlineLvl w:val="1"/>
    </w:pPr>
    <w:rPr>
      <w:rFonts w:ascii="Franklin Gothic Book" w:eastAsiaTheme="majorEastAsia" w:hAnsi="Franklin Gothic Book"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7F4"/>
    <w:pPr>
      <w:ind w:left="720"/>
      <w:contextualSpacing/>
    </w:pPr>
  </w:style>
  <w:style w:type="paragraph" w:styleId="Header">
    <w:name w:val="header"/>
    <w:basedOn w:val="Normal"/>
    <w:link w:val="HeaderChar"/>
    <w:uiPriority w:val="99"/>
    <w:unhideWhenUsed/>
    <w:rsid w:val="00810C7C"/>
    <w:pPr>
      <w:tabs>
        <w:tab w:val="center" w:pos="4680"/>
        <w:tab w:val="right" w:pos="9360"/>
      </w:tabs>
    </w:pPr>
  </w:style>
  <w:style w:type="character" w:customStyle="1" w:styleId="HeaderChar">
    <w:name w:val="Header Char"/>
    <w:basedOn w:val="DefaultParagraphFont"/>
    <w:link w:val="Header"/>
    <w:uiPriority w:val="99"/>
    <w:rsid w:val="00810C7C"/>
  </w:style>
  <w:style w:type="paragraph" w:styleId="Footer">
    <w:name w:val="footer"/>
    <w:basedOn w:val="Normal"/>
    <w:link w:val="FooterChar"/>
    <w:uiPriority w:val="99"/>
    <w:unhideWhenUsed/>
    <w:rsid w:val="00810C7C"/>
    <w:pPr>
      <w:tabs>
        <w:tab w:val="center" w:pos="4680"/>
        <w:tab w:val="right" w:pos="9360"/>
      </w:tabs>
    </w:pPr>
  </w:style>
  <w:style w:type="character" w:customStyle="1" w:styleId="FooterChar">
    <w:name w:val="Footer Char"/>
    <w:basedOn w:val="DefaultParagraphFont"/>
    <w:link w:val="Footer"/>
    <w:uiPriority w:val="99"/>
    <w:rsid w:val="00810C7C"/>
  </w:style>
  <w:style w:type="character" w:styleId="CommentReference">
    <w:name w:val="annotation reference"/>
    <w:basedOn w:val="DefaultParagraphFont"/>
    <w:uiPriority w:val="99"/>
    <w:semiHidden/>
    <w:unhideWhenUsed/>
    <w:rsid w:val="005904D6"/>
    <w:rPr>
      <w:sz w:val="16"/>
      <w:szCs w:val="16"/>
    </w:rPr>
  </w:style>
  <w:style w:type="paragraph" w:styleId="CommentText">
    <w:name w:val="annotation text"/>
    <w:basedOn w:val="Normal"/>
    <w:link w:val="CommentTextChar"/>
    <w:uiPriority w:val="99"/>
    <w:semiHidden/>
    <w:unhideWhenUsed/>
    <w:rsid w:val="005904D6"/>
    <w:rPr>
      <w:sz w:val="20"/>
      <w:szCs w:val="20"/>
    </w:rPr>
  </w:style>
  <w:style w:type="character" w:customStyle="1" w:styleId="CommentTextChar">
    <w:name w:val="Comment Text Char"/>
    <w:basedOn w:val="DefaultParagraphFont"/>
    <w:link w:val="CommentText"/>
    <w:uiPriority w:val="99"/>
    <w:semiHidden/>
    <w:rsid w:val="005904D6"/>
    <w:rPr>
      <w:sz w:val="20"/>
      <w:szCs w:val="20"/>
    </w:rPr>
  </w:style>
  <w:style w:type="paragraph" w:styleId="CommentSubject">
    <w:name w:val="annotation subject"/>
    <w:basedOn w:val="CommentText"/>
    <w:next w:val="CommentText"/>
    <w:link w:val="CommentSubjectChar"/>
    <w:uiPriority w:val="99"/>
    <w:semiHidden/>
    <w:unhideWhenUsed/>
    <w:rsid w:val="005904D6"/>
    <w:rPr>
      <w:b/>
      <w:bCs/>
    </w:rPr>
  </w:style>
  <w:style w:type="character" w:customStyle="1" w:styleId="CommentSubjectChar">
    <w:name w:val="Comment Subject Char"/>
    <w:basedOn w:val="CommentTextChar"/>
    <w:link w:val="CommentSubject"/>
    <w:uiPriority w:val="99"/>
    <w:semiHidden/>
    <w:rsid w:val="005904D6"/>
    <w:rPr>
      <w:b/>
      <w:bCs/>
      <w:sz w:val="20"/>
      <w:szCs w:val="20"/>
    </w:rPr>
  </w:style>
  <w:style w:type="paragraph" w:styleId="BalloonText">
    <w:name w:val="Balloon Text"/>
    <w:basedOn w:val="Normal"/>
    <w:link w:val="BalloonTextChar"/>
    <w:uiPriority w:val="99"/>
    <w:semiHidden/>
    <w:unhideWhenUsed/>
    <w:rsid w:val="00590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D6"/>
    <w:rPr>
      <w:rFonts w:ascii="Segoe UI" w:hAnsi="Segoe UI" w:cs="Segoe UI"/>
      <w:sz w:val="18"/>
      <w:szCs w:val="18"/>
    </w:rPr>
  </w:style>
  <w:style w:type="paragraph" w:styleId="Revision">
    <w:name w:val="Revision"/>
    <w:hidden/>
    <w:uiPriority w:val="99"/>
    <w:semiHidden/>
    <w:rsid w:val="00E64D33"/>
  </w:style>
  <w:style w:type="table" w:styleId="GridTable6Colorful">
    <w:name w:val="Grid Table 6 Colorful"/>
    <w:basedOn w:val="TableNormal"/>
    <w:uiPriority w:val="51"/>
    <w:rsid w:val="00037B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827743"/>
    <w:rPr>
      <w:color w:val="44546A" w:themeColor="text2"/>
      <w:sz w:val="20"/>
      <w:szCs w:val="20"/>
    </w:rPr>
  </w:style>
  <w:style w:type="character" w:customStyle="1" w:styleId="NoSpacingChar">
    <w:name w:val="No Spacing Char"/>
    <w:basedOn w:val="DefaultParagraphFont"/>
    <w:link w:val="NoSpacing"/>
    <w:uiPriority w:val="1"/>
    <w:rsid w:val="00901687"/>
    <w:rPr>
      <w:color w:val="44546A" w:themeColor="text2"/>
      <w:sz w:val="20"/>
      <w:szCs w:val="20"/>
    </w:rPr>
  </w:style>
  <w:style w:type="character" w:customStyle="1" w:styleId="Heading1Char">
    <w:name w:val="Heading 1 Char"/>
    <w:basedOn w:val="DefaultParagraphFont"/>
    <w:link w:val="Heading1"/>
    <w:uiPriority w:val="9"/>
    <w:rsid w:val="0084599E"/>
    <w:rPr>
      <w:rFonts w:ascii="Franklin Gothic Book" w:eastAsiaTheme="majorEastAsia" w:hAnsi="Franklin Gothic Book" w:cstheme="majorBidi"/>
      <w:b/>
      <w:color w:val="0A2041"/>
      <w:sz w:val="32"/>
      <w:szCs w:val="32"/>
    </w:rPr>
  </w:style>
  <w:style w:type="paragraph" w:styleId="TOCHeading">
    <w:name w:val="TOC Heading"/>
    <w:basedOn w:val="Heading1"/>
    <w:next w:val="Normal"/>
    <w:uiPriority w:val="39"/>
    <w:unhideWhenUsed/>
    <w:qFormat/>
    <w:rsid w:val="00726453"/>
    <w:pPr>
      <w:spacing w:line="259" w:lineRule="auto"/>
      <w:outlineLvl w:val="9"/>
    </w:pPr>
    <w:rPr>
      <w:rFonts w:ascii="Bahnschrift" w:hAnsi="Bahnschrift"/>
      <w:b w:val="0"/>
    </w:rPr>
  </w:style>
  <w:style w:type="paragraph" w:styleId="TOC1">
    <w:name w:val="toc 1"/>
    <w:basedOn w:val="Normal"/>
    <w:next w:val="Normal"/>
    <w:autoRedefine/>
    <w:uiPriority w:val="39"/>
    <w:unhideWhenUsed/>
    <w:rsid w:val="00C70810"/>
    <w:pPr>
      <w:tabs>
        <w:tab w:val="right" w:leader="dot" w:pos="9923"/>
      </w:tabs>
      <w:spacing w:after="100"/>
      <w:ind w:right="49"/>
    </w:pPr>
    <w:rPr>
      <w:rFonts w:ascii="Franklin Gothic Book" w:hAnsi="Franklin Gothic Book"/>
      <w:noProof/>
      <w:lang w:val="en-CA"/>
    </w:rPr>
  </w:style>
  <w:style w:type="character" w:styleId="Hyperlink">
    <w:name w:val="Hyperlink"/>
    <w:basedOn w:val="DefaultParagraphFont"/>
    <w:uiPriority w:val="99"/>
    <w:unhideWhenUsed/>
    <w:rsid w:val="0084599E"/>
    <w:rPr>
      <w:color w:val="0563C1" w:themeColor="hyperlink"/>
      <w:u w:val="single"/>
    </w:rPr>
  </w:style>
  <w:style w:type="character" w:customStyle="1" w:styleId="Heading2Char">
    <w:name w:val="Heading 2 Char"/>
    <w:basedOn w:val="DefaultParagraphFont"/>
    <w:link w:val="Heading2"/>
    <w:uiPriority w:val="9"/>
    <w:rsid w:val="00726453"/>
    <w:rPr>
      <w:rFonts w:ascii="Franklin Gothic Book" w:eastAsiaTheme="majorEastAsia" w:hAnsi="Franklin Gothic Book" w:cstheme="majorBidi"/>
      <w:b/>
      <w:sz w:val="26"/>
      <w:szCs w:val="26"/>
    </w:rPr>
  </w:style>
  <w:style w:type="paragraph" w:styleId="TOC2">
    <w:name w:val="toc 2"/>
    <w:basedOn w:val="Normal"/>
    <w:next w:val="Normal"/>
    <w:autoRedefine/>
    <w:uiPriority w:val="39"/>
    <w:unhideWhenUsed/>
    <w:rsid w:val="00726453"/>
    <w:pPr>
      <w:spacing w:after="100"/>
      <w:ind w:left="240"/>
    </w:pPr>
  </w:style>
  <w:style w:type="paragraph" w:styleId="Title">
    <w:name w:val="Title"/>
    <w:basedOn w:val="Normal"/>
    <w:next w:val="Heading1"/>
    <w:link w:val="TitleChar"/>
    <w:uiPriority w:val="10"/>
    <w:qFormat/>
    <w:rsid w:val="00097656"/>
    <w:pPr>
      <w:contextualSpacing/>
    </w:pPr>
    <w:rPr>
      <w:rFonts w:ascii="Bahnschrift" w:eastAsiaTheme="majorEastAsia" w:hAnsi="Bahnschrift" w:cstheme="majorBidi"/>
      <w:b/>
      <w:color w:val="A0C56B"/>
      <w:spacing w:val="-10"/>
      <w:kern w:val="28"/>
      <w:sz w:val="40"/>
      <w:szCs w:val="56"/>
    </w:rPr>
  </w:style>
  <w:style w:type="character" w:customStyle="1" w:styleId="TitleChar">
    <w:name w:val="Title Char"/>
    <w:basedOn w:val="DefaultParagraphFont"/>
    <w:link w:val="Title"/>
    <w:uiPriority w:val="10"/>
    <w:rsid w:val="00097656"/>
    <w:rPr>
      <w:rFonts w:ascii="Bahnschrift" w:eastAsiaTheme="majorEastAsia" w:hAnsi="Bahnschrift" w:cstheme="majorBidi"/>
      <w:b/>
      <w:color w:val="A0C56B"/>
      <w:spacing w:val="-10"/>
      <w:kern w:val="28"/>
      <w:sz w:val="40"/>
      <w:szCs w:val="56"/>
    </w:rPr>
  </w:style>
  <w:style w:type="paragraph" w:styleId="NormalWeb">
    <w:name w:val="Normal (Web)"/>
    <w:basedOn w:val="Normal"/>
    <w:uiPriority w:val="99"/>
    <w:semiHidden/>
    <w:unhideWhenUsed/>
    <w:rsid w:val="003970D8"/>
    <w:rPr>
      <w:rFonts w:ascii="Times New Roman" w:hAnsi="Times New Roman" w:cs="Times New Roman"/>
    </w:rPr>
  </w:style>
  <w:style w:type="paragraph" w:styleId="FootnoteText">
    <w:name w:val="footnote text"/>
    <w:basedOn w:val="Normal"/>
    <w:link w:val="FootnoteTextChar"/>
    <w:uiPriority w:val="99"/>
    <w:unhideWhenUsed/>
    <w:rsid w:val="003970D8"/>
    <w:rPr>
      <w:rFonts w:eastAsiaTheme="minorEastAsia"/>
      <w:lang w:val="en-CA"/>
    </w:rPr>
  </w:style>
  <w:style w:type="character" w:customStyle="1" w:styleId="FootnoteTextChar">
    <w:name w:val="Footnote Text Char"/>
    <w:basedOn w:val="DefaultParagraphFont"/>
    <w:link w:val="FootnoteText"/>
    <w:uiPriority w:val="99"/>
    <w:rsid w:val="003970D8"/>
    <w:rPr>
      <w:rFonts w:eastAsiaTheme="minorEastAsia"/>
      <w:sz w:val="22"/>
      <w:lang w:val="en-CA"/>
    </w:rPr>
  </w:style>
  <w:style w:type="character" w:styleId="FootnoteReference">
    <w:name w:val="footnote reference"/>
    <w:basedOn w:val="DefaultParagraphFont"/>
    <w:uiPriority w:val="99"/>
    <w:unhideWhenUsed/>
    <w:rsid w:val="003970D8"/>
    <w:rPr>
      <w:vertAlign w:val="superscript"/>
    </w:rPr>
  </w:style>
  <w:style w:type="character" w:styleId="Emphasis">
    <w:name w:val="Emphasis"/>
    <w:basedOn w:val="DefaultParagraphFont"/>
    <w:uiPriority w:val="20"/>
    <w:qFormat/>
    <w:rsid w:val="003970D8"/>
    <w:rPr>
      <w:i/>
      <w:iCs/>
    </w:rPr>
  </w:style>
  <w:style w:type="character" w:styleId="PageNumber">
    <w:name w:val="page number"/>
    <w:basedOn w:val="DefaultParagraphFont"/>
    <w:uiPriority w:val="99"/>
    <w:semiHidden/>
    <w:unhideWhenUsed/>
    <w:rsid w:val="003970D8"/>
  </w:style>
  <w:style w:type="paragraph" w:customStyle="1" w:styleId="EndNoteBibliography">
    <w:name w:val="EndNote Bibliography"/>
    <w:basedOn w:val="Normal"/>
    <w:rsid w:val="003970D8"/>
    <w:rPr>
      <w:rFonts w:ascii="Calibri" w:eastAsiaTheme="minorEastAsia" w:hAnsi="Calibri"/>
    </w:rPr>
  </w:style>
  <w:style w:type="character" w:styleId="FollowedHyperlink">
    <w:name w:val="FollowedHyperlink"/>
    <w:basedOn w:val="DefaultParagraphFont"/>
    <w:uiPriority w:val="99"/>
    <w:semiHidden/>
    <w:unhideWhenUsed/>
    <w:rsid w:val="00FB4237"/>
    <w:rPr>
      <w:color w:val="954F72" w:themeColor="followedHyperlink"/>
      <w:u w:val="single"/>
    </w:rPr>
  </w:style>
  <w:style w:type="character" w:styleId="UnresolvedMention">
    <w:name w:val="Unresolved Mention"/>
    <w:basedOn w:val="DefaultParagraphFont"/>
    <w:uiPriority w:val="99"/>
    <w:semiHidden/>
    <w:unhideWhenUsed/>
    <w:rsid w:val="00FB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6946">
      <w:bodyDiv w:val="1"/>
      <w:marLeft w:val="0"/>
      <w:marRight w:val="0"/>
      <w:marTop w:val="0"/>
      <w:marBottom w:val="0"/>
      <w:divBdr>
        <w:top w:val="none" w:sz="0" w:space="0" w:color="auto"/>
        <w:left w:val="none" w:sz="0" w:space="0" w:color="auto"/>
        <w:bottom w:val="none" w:sz="0" w:space="0" w:color="auto"/>
        <w:right w:val="none" w:sz="0" w:space="0" w:color="auto"/>
      </w:divBdr>
      <w:divsChild>
        <w:div w:id="1742943532">
          <w:marLeft w:val="0"/>
          <w:marRight w:val="0"/>
          <w:marTop w:val="0"/>
          <w:marBottom w:val="0"/>
          <w:divBdr>
            <w:top w:val="none" w:sz="0" w:space="0" w:color="auto"/>
            <w:left w:val="none" w:sz="0" w:space="0" w:color="auto"/>
            <w:bottom w:val="none" w:sz="0" w:space="0" w:color="auto"/>
            <w:right w:val="none" w:sz="0" w:space="0" w:color="auto"/>
          </w:divBdr>
        </w:div>
      </w:divsChild>
    </w:div>
    <w:div w:id="179976949">
      <w:bodyDiv w:val="1"/>
      <w:marLeft w:val="0"/>
      <w:marRight w:val="0"/>
      <w:marTop w:val="0"/>
      <w:marBottom w:val="0"/>
      <w:divBdr>
        <w:top w:val="none" w:sz="0" w:space="0" w:color="auto"/>
        <w:left w:val="none" w:sz="0" w:space="0" w:color="auto"/>
        <w:bottom w:val="none" w:sz="0" w:space="0" w:color="auto"/>
        <w:right w:val="none" w:sz="0" w:space="0" w:color="auto"/>
      </w:divBdr>
    </w:div>
    <w:div w:id="241649455">
      <w:bodyDiv w:val="1"/>
      <w:marLeft w:val="0"/>
      <w:marRight w:val="0"/>
      <w:marTop w:val="0"/>
      <w:marBottom w:val="0"/>
      <w:divBdr>
        <w:top w:val="none" w:sz="0" w:space="0" w:color="auto"/>
        <w:left w:val="none" w:sz="0" w:space="0" w:color="auto"/>
        <w:bottom w:val="none" w:sz="0" w:space="0" w:color="auto"/>
        <w:right w:val="none" w:sz="0" w:space="0" w:color="auto"/>
      </w:divBdr>
      <w:divsChild>
        <w:div w:id="519667097">
          <w:marLeft w:val="0"/>
          <w:marRight w:val="0"/>
          <w:marTop w:val="0"/>
          <w:marBottom w:val="0"/>
          <w:divBdr>
            <w:top w:val="none" w:sz="0" w:space="0" w:color="auto"/>
            <w:left w:val="none" w:sz="0" w:space="0" w:color="auto"/>
            <w:bottom w:val="none" w:sz="0" w:space="0" w:color="auto"/>
            <w:right w:val="none" w:sz="0" w:space="0" w:color="auto"/>
          </w:divBdr>
        </w:div>
      </w:divsChild>
    </w:div>
    <w:div w:id="467430560">
      <w:bodyDiv w:val="1"/>
      <w:marLeft w:val="0"/>
      <w:marRight w:val="0"/>
      <w:marTop w:val="0"/>
      <w:marBottom w:val="0"/>
      <w:divBdr>
        <w:top w:val="none" w:sz="0" w:space="0" w:color="auto"/>
        <w:left w:val="none" w:sz="0" w:space="0" w:color="auto"/>
        <w:bottom w:val="none" w:sz="0" w:space="0" w:color="auto"/>
        <w:right w:val="none" w:sz="0" w:space="0" w:color="auto"/>
      </w:divBdr>
    </w:div>
    <w:div w:id="591861751">
      <w:bodyDiv w:val="1"/>
      <w:marLeft w:val="0"/>
      <w:marRight w:val="0"/>
      <w:marTop w:val="0"/>
      <w:marBottom w:val="0"/>
      <w:divBdr>
        <w:top w:val="none" w:sz="0" w:space="0" w:color="auto"/>
        <w:left w:val="none" w:sz="0" w:space="0" w:color="auto"/>
        <w:bottom w:val="none" w:sz="0" w:space="0" w:color="auto"/>
        <w:right w:val="none" w:sz="0" w:space="0" w:color="auto"/>
      </w:divBdr>
      <w:divsChild>
        <w:div w:id="319700719">
          <w:marLeft w:val="0"/>
          <w:marRight w:val="0"/>
          <w:marTop w:val="0"/>
          <w:marBottom w:val="0"/>
          <w:divBdr>
            <w:top w:val="none" w:sz="0" w:space="0" w:color="auto"/>
            <w:left w:val="none" w:sz="0" w:space="0" w:color="auto"/>
            <w:bottom w:val="none" w:sz="0" w:space="0" w:color="auto"/>
            <w:right w:val="none" w:sz="0" w:space="0" w:color="auto"/>
          </w:divBdr>
        </w:div>
        <w:div w:id="330764139">
          <w:marLeft w:val="0"/>
          <w:marRight w:val="0"/>
          <w:marTop w:val="0"/>
          <w:marBottom w:val="0"/>
          <w:divBdr>
            <w:top w:val="none" w:sz="0" w:space="0" w:color="auto"/>
            <w:left w:val="none" w:sz="0" w:space="0" w:color="auto"/>
            <w:bottom w:val="none" w:sz="0" w:space="0" w:color="auto"/>
            <w:right w:val="none" w:sz="0" w:space="0" w:color="auto"/>
          </w:divBdr>
        </w:div>
        <w:div w:id="338624623">
          <w:marLeft w:val="0"/>
          <w:marRight w:val="0"/>
          <w:marTop w:val="0"/>
          <w:marBottom w:val="0"/>
          <w:divBdr>
            <w:top w:val="none" w:sz="0" w:space="0" w:color="auto"/>
            <w:left w:val="none" w:sz="0" w:space="0" w:color="auto"/>
            <w:bottom w:val="none" w:sz="0" w:space="0" w:color="auto"/>
            <w:right w:val="none" w:sz="0" w:space="0" w:color="auto"/>
          </w:divBdr>
        </w:div>
        <w:div w:id="356926793">
          <w:marLeft w:val="0"/>
          <w:marRight w:val="0"/>
          <w:marTop w:val="0"/>
          <w:marBottom w:val="0"/>
          <w:divBdr>
            <w:top w:val="none" w:sz="0" w:space="0" w:color="auto"/>
            <w:left w:val="none" w:sz="0" w:space="0" w:color="auto"/>
            <w:bottom w:val="none" w:sz="0" w:space="0" w:color="auto"/>
            <w:right w:val="none" w:sz="0" w:space="0" w:color="auto"/>
          </w:divBdr>
        </w:div>
        <w:div w:id="487134870">
          <w:marLeft w:val="0"/>
          <w:marRight w:val="0"/>
          <w:marTop w:val="0"/>
          <w:marBottom w:val="0"/>
          <w:divBdr>
            <w:top w:val="none" w:sz="0" w:space="0" w:color="auto"/>
            <w:left w:val="none" w:sz="0" w:space="0" w:color="auto"/>
            <w:bottom w:val="none" w:sz="0" w:space="0" w:color="auto"/>
            <w:right w:val="none" w:sz="0" w:space="0" w:color="auto"/>
          </w:divBdr>
        </w:div>
        <w:div w:id="495264464">
          <w:marLeft w:val="0"/>
          <w:marRight w:val="0"/>
          <w:marTop w:val="0"/>
          <w:marBottom w:val="0"/>
          <w:divBdr>
            <w:top w:val="none" w:sz="0" w:space="0" w:color="auto"/>
            <w:left w:val="none" w:sz="0" w:space="0" w:color="auto"/>
            <w:bottom w:val="none" w:sz="0" w:space="0" w:color="auto"/>
            <w:right w:val="none" w:sz="0" w:space="0" w:color="auto"/>
          </w:divBdr>
        </w:div>
        <w:div w:id="642081925">
          <w:marLeft w:val="0"/>
          <w:marRight w:val="0"/>
          <w:marTop w:val="0"/>
          <w:marBottom w:val="0"/>
          <w:divBdr>
            <w:top w:val="none" w:sz="0" w:space="0" w:color="auto"/>
            <w:left w:val="none" w:sz="0" w:space="0" w:color="auto"/>
            <w:bottom w:val="none" w:sz="0" w:space="0" w:color="auto"/>
            <w:right w:val="none" w:sz="0" w:space="0" w:color="auto"/>
          </w:divBdr>
        </w:div>
        <w:div w:id="734275211">
          <w:marLeft w:val="0"/>
          <w:marRight w:val="0"/>
          <w:marTop w:val="0"/>
          <w:marBottom w:val="0"/>
          <w:divBdr>
            <w:top w:val="none" w:sz="0" w:space="0" w:color="auto"/>
            <w:left w:val="none" w:sz="0" w:space="0" w:color="auto"/>
            <w:bottom w:val="none" w:sz="0" w:space="0" w:color="auto"/>
            <w:right w:val="none" w:sz="0" w:space="0" w:color="auto"/>
          </w:divBdr>
        </w:div>
        <w:div w:id="1843888064">
          <w:marLeft w:val="0"/>
          <w:marRight w:val="0"/>
          <w:marTop w:val="0"/>
          <w:marBottom w:val="0"/>
          <w:divBdr>
            <w:top w:val="none" w:sz="0" w:space="0" w:color="auto"/>
            <w:left w:val="none" w:sz="0" w:space="0" w:color="auto"/>
            <w:bottom w:val="none" w:sz="0" w:space="0" w:color="auto"/>
            <w:right w:val="none" w:sz="0" w:space="0" w:color="auto"/>
          </w:divBdr>
        </w:div>
        <w:div w:id="1853297762">
          <w:marLeft w:val="0"/>
          <w:marRight w:val="0"/>
          <w:marTop w:val="0"/>
          <w:marBottom w:val="0"/>
          <w:divBdr>
            <w:top w:val="none" w:sz="0" w:space="0" w:color="auto"/>
            <w:left w:val="none" w:sz="0" w:space="0" w:color="auto"/>
            <w:bottom w:val="none" w:sz="0" w:space="0" w:color="auto"/>
            <w:right w:val="none" w:sz="0" w:space="0" w:color="auto"/>
          </w:divBdr>
        </w:div>
        <w:div w:id="1946229249">
          <w:marLeft w:val="0"/>
          <w:marRight w:val="0"/>
          <w:marTop w:val="0"/>
          <w:marBottom w:val="0"/>
          <w:divBdr>
            <w:top w:val="none" w:sz="0" w:space="0" w:color="auto"/>
            <w:left w:val="none" w:sz="0" w:space="0" w:color="auto"/>
            <w:bottom w:val="none" w:sz="0" w:space="0" w:color="auto"/>
            <w:right w:val="none" w:sz="0" w:space="0" w:color="auto"/>
          </w:divBdr>
        </w:div>
        <w:div w:id="2067530218">
          <w:marLeft w:val="0"/>
          <w:marRight w:val="0"/>
          <w:marTop w:val="0"/>
          <w:marBottom w:val="0"/>
          <w:divBdr>
            <w:top w:val="none" w:sz="0" w:space="0" w:color="auto"/>
            <w:left w:val="none" w:sz="0" w:space="0" w:color="auto"/>
            <w:bottom w:val="none" w:sz="0" w:space="0" w:color="auto"/>
            <w:right w:val="none" w:sz="0" w:space="0" w:color="auto"/>
          </w:divBdr>
        </w:div>
      </w:divsChild>
    </w:div>
    <w:div w:id="651058464">
      <w:bodyDiv w:val="1"/>
      <w:marLeft w:val="0"/>
      <w:marRight w:val="0"/>
      <w:marTop w:val="0"/>
      <w:marBottom w:val="0"/>
      <w:divBdr>
        <w:top w:val="none" w:sz="0" w:space="0" w:color="auto"/>
        <w:left w:val="none" w:sz="0" w:space="0" w:color="auto"/>
        <w:bottom w:val="none" w:sz="0" w:space="0" w:color="auto"/>
        <w:right w:val="none" w:sz="0" w:space="0" w:color="auto"/>
      </w:divBdr>
    </w:div>
    <w:div w:id="753168676">
      <w:bodyDiv w:val="1"/>
      <w:marLeft w:val="0"/>
      <w:marRight w:val="0"/>
      <w:marTop w:val="0"/>
      <w:marBottom w:val="0"/>
      <w:divBdr>
        <w:top w:val="none" w:sz="0" w:space="0" w:color="auto"/>
        <w:left w:val="none" w:sz="0" w:space="0" w:color="auto"/>
        <w:bottom w:val="none" w:sz="0" w:space="0" w:color="auto"/>
        <w:right w:val="none" w:sz="0" w:space="0" w:color="auto"/>
      </w:divBdr>
      <w:divsChild>
        <w:div w:id="656105486">
          <w:marLeft w:val="0"/>
          <w:marRight w:val="0"/>
          <w:marTop w:val="0"/>
          <w:marBottom w:val="0"/>
          <w:divBdr>
            <w:top w:val="none" w:sz="0" w:space="0" w:color="auto"/>
            <w:left w:val="none" w:sz="0" w:space="0" w:color="auto"/>
            <w:bottom w:val="none" w:sz="0" w:space="0" w:color="auto"/>
            <w:right w:val="none" w:sz="0" w:space="0" w:color="auto"/>
          </w:divBdr>
        </w:div>
      </w:divsChild>
    </w:div>
    <w:div w:id="800341582">
      <w:bodyDiv w:val="1"/>
      <w:marLeft w:val="0"/>
      <w:marRight w:val="0"/>
      <w:marTop w:val="0"/>
      <w:marBottom w:val="0"/>
      <w:divBdr>
        <w:top w:val="none" w:sz="0" w:space="0" w:color="auto"/>
        <w:left w:val="none" w:sz="0" w:space="0" w:color="auto"/>
        <w:bottom w:val="none" w:sz="0" w:space="0" w:color="auto"/>
        <w:right w:val="none" w:sz="0" w:space="0" w:color="auto"/>
      </w:divBdr>
      <w:divsChild>
        <w:div w:id="1161578469">
          <w:marLeft w:val="0"/>
          <w:marRight w:val="0"/>
          <w:marTop w:val="0"/>
          <w:marBottom w:val="0"/>
          <w:divBdr>
            <w:top w:val="none" w:sz="0" w:space="0" w:color="auto"/>
            <w:left w:val="none" w:sz="0" w:space="0" w:color="auto"/>
            <w:bottom w:val="none" w:sz="0" w:space="0" w:color="auto"/>
            <w:right w:val="none" w:sz="0" w:space="0" w:color="auto"/>
          </w:divBdr>
        </w:div>
      </w:divsChild>
    </w:div>
    <w:div w:id="1042025193">
      <w:bodyDiv w:val="1"/>
      <w:marLeft w:val="0"/>
      <w:marRight w:val="0"/>
      <w:marTop w:val="0"/>
      <w:marBottom w:val="0"/>
      <w:divBdr>
        <w:top w:val="none" w:sz="0" w:space="0" w:color="auto"/>
        <w:left w:val="none" w:sz="0" w:space="0" w:color="auto"/>
        <w:bottom w:val="none" w:sz="0" w:space="0" w:color="auto"/>
        <w:right w:val="none" w:sz="0" w:space="0" w:color="auto"/>
      </w:divBdr>
    </w:div>
    <w:div w:id="1082262260">
      <w:bodyDiv w:val="1"/>
      <w:marLeft w:val="0"/>
      <w:marRight w:val="0"/>
      <w:marTop w:val="0"/>
      <w:marBottom w:val="0"/>
      <w:divBdr>
        <w:top w:val="none" w:sz="0" w:space="0" w:color="auto"/>
        <w:left w:val="none" w:sz="0" w:space="0" w:color="auto"/>
        <w:bottom w:val="none" w:sz="0" w:space="0" w:color="auto"/>
        <w:right w:val="none" w:sz="0" w:space="0" w:color="auto"/>
      </w:divBdr>
    </w:div>
    <w:div w:id="1230771806">
      <w:bodyDiv w:val="1"/>
      <w:marLeft w:val="0"/>
      <w:marRight w:val="0"/>
      <w:marTop w:val="0"/>
      <w:marBottom w:val="0"/>
      <w:divBdr>
        <w:top w:val="none" w:sz="0" w:space="0" w:color="auto"/>
        <w:left w:val="none" w:sz="0" w:space="0" w:color="auto"/>
        <w:bottom w:val="none" w:sz="0" w:space="0" w:color="auto"/>
        <w:right w:val="none" w:sz="0" w:space="0" w:color="auto"/>
      </w:divBdr>
    </w:div>
    <w:div w:id="1244298018">
      <w:bodyDiv w:val="1"/>
      <w:marLeft w:val="0"/>
      <w:marRight w:val="0"/>
      <w:marTop w:val="0"/>
      <w:marBottom w:val="0"/>
      <w:divBdr>
        <w:top w:val="none" w:sz="0" w:space="0" w:color="auto"/>
        <w:left w:val="none" w:sz="0" w:space="0" w:color="auto"/>
        <w:bottom w:val="none" w:sz="0" w:space="0" w:color="auto"/>
        <w:right w:val="none" w:sz="0" w:space="0" w:color="auto"/>
      </w:divBdr>
    </w:div>
    <w:div w:id="1492791422">
      <w:bodyDiv w:val="1"/>
      <w:marLeft w:val="0"/>
      <w:marRight w:val="0"/>
      <w:marTop w:val="0"/>
      <w:marBottom w:val="0"/>
      <w:divBdr>
        <w:top w:val="none" w:sz="0" w:space="0" w:color="auto"/>
        <w:left w:val="none" w:sz="0" w:space="0" w:color="auto"/>
        <w:bottom w:val="none" w:sz="0" w:space="0" w:color="auto"/>
        <w:right w:val="none" w:sz="0" w:space="0" w:color="auto"/>
      </w:divBdr>
    </w:div>
    <w:div w:id="1513103703">
      <w:bodyDiv w:val="1"/>
      <w:marLeft w:val="0"/>
      <w:marRight w:val="0"/>
      <w:marTop w:val="0"/>
      <w:marBottom w:val="0"/>
      <w:divBdr>
        <w:top w:val="none" w:sz="0" w:space="0" w:color="auto"/>
        <w:left w:val="none" w:sz="0" w:space="0" w:color="auto"/>
        <w:bottom w:val="none" w:sz="0" w:space="0" w:color="auto"/>
        <w:right w:val="none" w:sz="0" w:space="0" w:color="auto"/>
      </w:divBdr>
    </w:div>
    <w:div w:id="1795444379">
      <w:bodyDiv w:val="1"/>
      <w:marLeft w:val="0"/>
      <w:marRight w:val="0"/>
      <w:marTop w:val="0"/>
      <w:marBottom w:val="0"/>
      <w:divBdr>
        <w:top w:val="none" w:sz="0" w:space="0" w:color="auto"/>
        <w:left w:val="none" w:sz="0" w:space="0" w:color="auto"/>
        <w:bottom w:val="none" w:sz="0" w:space="0" w:color="auto"/>
        <w:right w:val="none" w:sz="0" w:space="0" w:color="auto"/>
      </w:divBdr>
      <w:divsChild>
        <w:div w:id="24328219">
          <w:marLeft w:val="0"/>
          <w:marRight w:val="0"/>
          <w:marTop w:val="0"/>
          <w:marBottom w:val="0"/>
          <w:divBdr>
            <w:top w:val="none" w:sz="0" w:space="0" w:color="auto"/>
            <w:left w:val="none" w:sz="0" w:space="0" w:color="auto"/>
            <w:bottom w:val="none" w:sz="0" w:space="0" w:color="auto"/>
            <w:right w:val="none" w:sz="0" w:space="0" w:color="auto"/>
          </w:divBdr>
        </w:div>
        <w:div w:id="1042368159">
          <w:marLeft w:val="0"/>
          <w:marRight w:val="0"/>
          <w:marTop w:val="0"/>
          <w:marBottom w:val="0"/>
          <w:divBdr>
            <w:top w:val="none" w:sz="0" w:space="0" w:color="auto"/>
            <w:left w:val="none" w:sz="0" w:space="0" w:color="auto"/>
            <w:bottom w:val="none" w:sz="0" w:space="0" w:color="auto"/>
            <w:right w:val="none" w:sz="0" w:space="0" w:color="auto"/>
          </w:divBdr>
        </w:div>
        <w:div w:id="1060982609">
          <w:marLeft w:val="0"/>
          <w:marRight w:val="0"/>
          <w:marTop w:val="0"/>
          <w:marBottom w:val="0"/>
          <w:divBdr>
            <w:top w:val="none" w:sz="0" w:space="0" w:color="auto"/>
            <w:left w:val="none" w:sz="0" w:space="0" w:color="auto"/>
            <w:bottom w:val="none" w:sz="0" w:space="0" w:color="auto"/>
            <w:right w:val="none" w:sz="0" w:space="0" w:color="auto"/>
          </w:divBdr>
        </w:div>
        <w:div w:id="1432626921">
          <w:marLeft w:val="0"/>
          <w:marRight w:val="0"/>
          <w:marTop w:val="0"/>
          <w:marBottom w:val="0"/>
          <w:divBdr>
            <w:top w:val="none" w:sz="0" w:space="0" w:color="auto"/>
            <w:left w:val="none" w:sz="0" w:space="0" w:color="auto"/>
            <w:bottom w:val="none" w:sz="0" w:space="0" w:color="auto"/>
            <w:right w:val="none" w:sz="0" w:space="0" w:color="auto"/>
          </w:divBdr>
        </w:div>
        <w:div w:id="1539974852">
          <w:marLeft w:val="0"/>
          <w:marRight w:val="0"/>
          <w:marTop w:val="0"/>
          <w:marBottom w:val="0"/>
          <w:divBdr>
            <w:top w:val="none" w:sz="0" w:space="0" w:color="auto"/>
            <w:left w:val="none" w:sz="0" w:space="0" w:color="auto"/>
            <w:bottom w:val="none" w:sz="0" w:space="0" w:color="auto"/>
            <w:right w:val="none" w:sz="0" w:space="0" w:color="auto"/>
          </w:divBdr>
        </w:div>
        <w:div w:id="1625622189">
          <w:marLeft w:val="0"/>
          <w:marRight w:val="0"/>
          <w:marTop w:val="0"/>
          <w:marBottom w:val="0"/>
          <w:divBdr>
            <w:top w:val="none" w:sz="0" w:space="0" w:color="auto"/>
            <w:left w:val="none" w:sz="0" w:space="0" w:color="auto"/>
            <w:bottom w:val="none" w:sz="0" w:space="0" w:color="auto"/>
            <w:right w:val="none" w:sz="0" w:space="0" w:color="auto"/>
          </w:divBdr>
        </w:div>
        <w:div w:id="1871800136">
          <w:marLeft w:val="0"/>
          <w:marRight w:val="0"/>
          <w:marTop w:val="0"/>
          <w:marBottom w:val="0"/>
          <w:divBdr>
            <w:top w:val="none" w:sz="0" w:space="0" w:color="auto"/>
            <w:left w:val="none" w:sz="0" w:space="0" w:color="auto"/>
            <w:bottom w:val="none" w:sz="0" w:space="0" w:color="auto"/>
            <w:right w:val="none" w:sz="0" w:space="0" w:color="auto"/>
          </w:divBdr>
        </w:div>
      </w:divsChild>
    </w:div>
    <w:div w:id="1969434387">
      <w:bodyDiv w:val="1"/>
      <w:marLeft w:val="0"/>
      <w:marRight w:val="0"/>
      <w:marTop w:val="0"/>
      <w:marBottom w:val="0"/>
      <w:divBdr>
        <w:top w:val="none" w:sz="0" w:space="0" w:color="auto"/>
        <w:left w:val="none" w:sz="0" w:space="0" w:color="auto"/>
        <w:bottom w:val="none" w:sz="0" w:space="0" w:color="auto"/>
        <w:right w:val="none" w:sz="0" w:space="0" w:color="auto"/>
      </w:divBdr>
    </w:div>
    <w:div w:id="2026327753">
      <w:bodyDiv w:val="1"/>
      <w:marLeft w:val="0"/>
      <w:marRight w:val="0"/>
      <w:marTop w:val="0"/>
      <w:marBottom w:val="0"/>
      <w:divBdr>
        <w:top w:val="none" w:sz="0" w:space="0" w:color="auto"/>
        <w:left w:val="none" w:sz="0" w:space="0" w:color="auto"/>
        <w:bottom w:val="none" w:sz="0" w:space="0" w:color="auto"/>
        <w:right w:val="none" w:sz="0" w:space="0" w:color="auto"/>
      </w:divBdr>
    </w:div>
    <w:div w:id="2059670135">
      <w:bodyDiv w:val="1"/>
      <w:marLeft w:val="0"/>
      <w:marRight w:val="0"/>
      <w:marTop w:val="0"/>
      <w:marBottom w:val="0"/>
      <w:divBdr>
        <w:top w:val="none" w:sz="0" w:space="0" w:color="auto"/>
        <w:left w:val="none" w:sz="0" w:space="0" w:color="auto"/>
        <w:bottom w:val="none" w:sz="0" w:space="0" w:color="auto"/>
        <w:right w:val="none" w:sz="0" w:space="0" w:color="auto"/>
      </w:divBdr>
    </w:div>
    <w:div w:id="2066643040">
      <w:bodyDiv w:val="1"/>
      <w:marLeft w:val="0"/>
      <w:marRight w:val="0"/>
      <w:marTop w:val="0"/>
      <w:marBottom w:val="0"/>
      <w:divBdr>
        <w:top w:val="none" w:sz="0" w:space="0" w:color="auto"/>
        <w:left w:val="none" w:sz="0" w:space="0" w:color="auto"/>
        <w:bottom w:val="none" w:sz="0" w:space="0" w:color="auto"/>
        <w:right w:val="none" w:sz="0" w:space="0" w:color="auto"/>
      </w:divBdr>
    </w:div>
    <w:div w:id="2134399225">
      <w:bodyDiv w:val="1"/>
      <w:marLeft w:val="0"/>
      <w:marRight w:val="0"/>
      <w:marTop w:val="0"/>
      <w:marBottom w:val="0"/>
      <w:divBdr>
        <w:top w:val="none" w:sz="0" w:space="0" w:color="auto"/>
        <w:left w:val="none" w:sz="0" w:space="0" w:color="auto"/>
        <w:bottom w:val="none" w:sz="0" w:space="0" w:color="auto"/>
        <w:right w:val="none" w:sz="0" w:space="0" w:color="auto"/>
      </w:divBdr>
      <w:divsChild>
        <w:div w:id="55977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E3B010-24E6-014D-8122-CF2A9B1C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3002</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Dasilva</dc:creator>
  <cp:keywords/>
  <dc:description/>
  <cp:lastModifiedBy>Walter Wodchis</cp:lastModifiedBy>
  <cp:revision>3</cp:revision>
  <cp:lastPrinted>2020-02-25T05:01:00Z</cp:lastPrinted>
  <dcterms:created xsi:type="dcterms:W3CDTF">2021-06-27T17:56:00Z</dcterms:created>
  <dcterms:modified xsi:type="dcterms:W3CDTF">2021-06-27T17:56:00Z</dcterms:modified>
</cp:coreProperties>
</file>